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14" w:rsidRPr="00062814" w:rsidRDefault="00062814" w:rsidP="000628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НОД по экспериментальной деятельности в старшей группе «Живая земля»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  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Образовательные:</w:t>
      </w:r>
    </w:p>
    <w:p w:rsidR="00062814" w:rsidRPr="00062814" w:rsidRDefault="00062814" w:rsidP="00062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Познакомить детей со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свойствами  плодородной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почвы, глины, песка.</w:t>
      </w:r>
    </w:p>
    <w:p w:rsidR="00062814" w:rsidRPr="00062814" w:rsidRDefault="00062814" w:rsidP="00062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представления о значении почвы, глины, песка в природе и в жизни человека.</w:t>
      </w:r>
    </w:p>
    <w:p w:rsidR="00062814" w:rsidRPr="00062814" w:rsidRDefault="00062814" w:rsidP="00062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Подводить детей к ответу полными предложениями.</w:t>
      </w:r>
    </w:p>
    <w:p w:rsidR="00062814" w:rsidRPr="00062814" w:rsidRDefault="00062814" w:rsidP="00062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 навыки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проведения лабораторных опытов.</w:t>
      </w:r>
    </w:p>
    <w:p w:rsidR="00062814" w:rsidRPr="00062814" w:rsidRDefault="00062814" w:rsidP="00062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Обогащать словарный запас новыми понятиями: сыпучий, пластичный, рыхлый, пустыня,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плодородная ,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воздухопроницаемая, водопроницаемая, перегной, примеси;</w:t>
      </w:r>
    </w:p>
    <w:p w:rsidR="00062814" w:rsidRPr="00062814" w:rsidRDefault="00062814" w:rsidP="00062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Закрепить правила безопасности при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работе  в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лаборатории.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Развивающие: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Создать условия для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развития  познавательного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интереса, мышления, речи.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Развивать произвольную регуляцию и умение планировать свою деятельность.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Развивать умение делать умозаключения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1.Воспитывать доброжелательное отношение к окружающим.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2.Формировать самостоятельность, трудолюбие, аккуратность.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Прививать  любовь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природе.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 и оборудование: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62814" w:rsidRPr="00062814" w:rsidRDefault="00062814" w:rsidP="000628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right="194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мисочки с песком, глиной, плодородной почвой, камушками;</w:t>
      </w:r>
    </w:p>
    <w:p w:rsidR="00062814" w:rsidRPr="00062814" w:rsidRDefault="00062814" w:rsidP="000628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right="194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вода, ложечки для почвы; лупы, воронки, ватные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диски,   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салфетки;</w:t>
      </w:r>
    </w:p>
    <w:p w:rsidR="00062814" w:rsidRPr="00062814" w:rsidRDefault="00062814" w:rsidP="000628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right="194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поднос с землей и проросшими побегами;</w:t>
      </w:r>
    </w:p>
    <w:p w:rsidR="00062814" w:rsidRPr="00062814" w:rsidRDefault="00062814" w:rsidP="0006281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50" w:right="194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игрушки дымковские и </w:t>
      </w:r>
      <w:proofErr w:type="spell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филимоновские</w:t>
      </w:r>
      <w:proofErr w:type="spell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Методы </w:t>
      </w:r>
      <w:proofErr w:type="gramStart"/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 приёмы</w:t>
      </w:r>
      <w:proofErr w:type="gramEnd"/>
    </w:p>
    <w:p w:rsidR="00062814" w:rsidRPr="00062814" w:rsidRDefault="00062814" w:rsidP="0006281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наглядный (показ слайдов, картинок).</w:t>
      </w:r>
    </w:p>
    <w:p w:rsidR="00062814" w:rsidRPr="00062814" w:rsidRDefault="00062814" w:rsidP="0006281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словесный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вопросы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детям, ответы, указания, пояснения, беседа).</w:t>
      </w:r>
    </w:p>
    <w:p w:rsidR="00062814" w:rsidRPr="00062814" w:rsidRDefault="00062814" w:rsidP="0006281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right="194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практический (экспериментирование - элементарные опыты).</w:t>
      </w:r>
    </w:p>
    <w:p w:rsidR="00062814" w:rsidRPr="00062814" w:rsidRDefault="00062814" w:rsidP="0006281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50" w:right="194" w:firstLine="900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игровой (сюрпризный момент, дидактическая игра «Откуда горсть земли?»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деятельности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Организационный момент: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(Воспитатель приглашает детей в круг.)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Ребята, я пришла сегодня к вам 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особым заданием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bookmarkStart w:id="0" w:name="_GoBack"/>
      <w:bookmarkEnd w:id="0"/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Мотивационно-ориентировочный этап: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Ребята, на адрес нашей группы пришло электронное письмо. Это письмо от вашего хорошего знакомого </w:t>
      </w:r>
      <w:proofErr w:type="spell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Лунтика</w:t>
      </w:r>
      <w:proofErr w:type="spell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Давайте посмотрим на экран (презентация)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«Здравствуйте, мои друзья с планеты Земля.  Я родился не на такой большой и красивой планете, как у вас, а на маленькой и пустынной планете под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названием….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Луна. Я, надеюсь, вы знаете мою историю о том, как я попал на вашу планету. Здесь я встретил своих замечательных друзей, узнал много интересного. Мне очень захотелось вернуться домой, чтобы помочь моей планете тоже стать красивой и зеленой.  Мои друзья - Корней </w:t>
      </w:r>
      <w:proofErr w:type="spell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Корнеевич</w:t>
      </w:r>
      <w:proofErr w:type="spell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Кузя подарили мне семена самых красивых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цветов .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прочитал много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умных  книг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выращиванию цветов. Даже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создал  у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себя на огороде воздушный купол, но, посаженные мною цветы, все равно погибают.    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 узнал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что на вашей планете есть «живая земля», которая сможет мне помочь. Я бы хотел, чтобы вы помогли мне узнать, из каких веществ состоит «живая земля» и прислали мне образец с ее описанием. Заранее благодарен вам, ваш </w:t>
      </w:r>
      <w:proofErr w:type="spell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</w:t>
      </w:r>
      <w:proofErr w:type="spell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.».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Поисковый этап: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Поможем </w:t>
      </w:r>
      <w:proofErr w:type="spell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Лунтику</w:t>
      </w:r>
      <w:proofErr w:type="spell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Как мы можем помочь ему? Давайте порассуждаем, что нужно растению для его существования? (Свет, влага, воздух)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еще для хорошего роста растениям нужно хорошее питание, которое находиться в плодородной земле. Вода, попадая в такую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почву ,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растворяет питательные вещества и растение всасывает их с помощью корней. Что же это такое – плодородная земля и где ее взять?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Практический этап: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:Для</w:t>
      </w:r>
      <w:proofErr w:type="spellEnd"/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этого предлагаю вам стать учеными-исследователями.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Кто знает, чем занимаются ученые? (исследуют, наблюдают, проводят опыты.) Для проведения опытов ученым нужна лаборатория. Давайте пройдем в лабораторию и сядем за столы.</w:t>
      </w:r>
      <w:r w:rsidRPr="00062814">
        <w:rPr>
          <w:rFonts w:ascii="Times New Roman" w:eastAsia="Times New Roman" w:hAnsi="Times New Roman" w:cs="Times New Roman"/>
          <w:color w:val="323232"/>
          <w:sz w:val="32"/>
          <w:szCs w:val="32"/>
          <w:shd w:val="clear" w:color="auto" w:fill="FFFFFF"/>
          <w:lang w:eastAsia="ru-RU"/>
        </w:rPr>
        <w:t>  Как вы думаете, какие правила надо соблюдать, работая в лаборатории?</w:t>
      </w:r>
      <w:r w:rsidRPr="00062814">
        <w:rPr>
          <w:rFonts w:ascii="Times New Roman" w:eastAsia="Times New Roman" w:hAnsi="Times New Roman" w:cs="Times New Roman"/>
          <w:color w:val="323232"/>
          <w:sz w:val="32"/>
          <w:szCs w:val="32"/>
          <w:lang w:eastAsia="ru-RU"/>
        </w:rPr>
        <w:br/>
      </w:r>
      <w:r w:rsidRPr="00062814">
        <w:rPr>
          <w:rFonts w:ascii="Times New Roman" w:eastAsia="Times New Roman" w:hAnsi="Times New Roman" w:cs="Times New Roman"/>
          <w:color w:val="323232"/>
          <w:sz w:val="32"/>
          <w:szCs w:val="32"/>
          <w:shd w:val="clear" w:color="auto" w:fill="FFFFFF"/>
          <w:lang w:eastAsia="ru-RU"/>
        </w:rPr>
        <w:t>(быть аккуратными, не спешить, внимательно слушать, не толкаться и соблюдать тишину</w:t>
      </w:r>
      <w:r w:rsidRPr="00062814">
        <w:rPr>
          <w:rFonts w:ascii="Verdana" w:eastAsia="Times New Roman" w:hAnsi="Verdana" w:cs="Calibri"/>
          <w:color w:val="323232"/>
          <w:sz w:val="20"/>
          <w:szCs w:val="20"/>
          <w:shd w:val="clear" w:color="auto" w:fill="FFFFFF"/>
          <w:lang w:eastAsia="ru-RU"/>
        </w:rPr>
        <w:t>.) 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Ученые часто советуются друг с другом, обсуждают свои исследования, поэтому мы будем также с вами договариваться о том, что делать, помогать друг другу.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Дети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подходят к столам. На столах стоят мисочки с землей, стаканчики с водой, ложечки, салфетки, лупы, воронки, ватные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диски,  стаканчики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вас на столах лежат предметы для исследования. Перечислите, что именно. (Ответы детей)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Исследования песка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 предлагает детям насыпать немного песка на белый лист бумаги или тарелочку.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6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Рассмотрите его внимательно при помощи лупы. Из чего состоит песок?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06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28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песчинок).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 w:rsidRPr="0006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 Похожи ли песчинки друг на друга? Какие они?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Возьмите песок пальцами и    насыпьте в мисочку. Хорошо ли он сыплется?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6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 песок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6281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(Сыпучий.)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Воспитатель.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 теперь возьмите трубочки и аккуратно подуйте на песок, что получилось?        Песчинки передвигаются, потому что они лежат отдельно друг от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друга .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Можем ли мы посадить растение в песок? Почему? Что нам еще нужно, чтобы растение выросло? (вода). Давайте проверим, что происходит с водой, когда она попадает в песок. 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Далее необходимо провести более сложные опыты по водопроницаемости и удерживанию влаги. С помощью каких предметов мы можем провести данный опыт? Для этого нам нужны бутылочки с водой, воронка и ватный диск. Как можно провести опыт с помощью этих предметов?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 стаканчик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ставится воронка, в воронку кладется ватный диск и насыпается  песок. Дети наливают немного воды на песок и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наблюдают ,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вода просачивается сквозь него, делают выводы: чем быстрее просачивается вода, тем быстрее почва высыхает. Что произойдет с растением после высыхания песка? 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Воспитатель: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Давайте попробуем выяснить есть ли в песке питательные вещества. Что мне нужно для этого сделать?  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выслушивает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предположения детей).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насыпает в стакан немного песка и наливает воду, затем размешивает песок в воде. После оседания песка вместе с детьми рассматривает воду. Изменилась ли вода? Почему? Может ли песок содержать питательные вещества?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где на нашей планете мы можем встретить место, где много песка? (пустыня). Что вы знаете о пустыне? Какие растения растут в пустыне и почему?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Исследование глины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насыпают глину на тарелочки и рассматривают с помощью лупы.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 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Глина состоит из множества мельчайших частичек. Когда глина сухая, она крепкая, твердая,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ее намочить, она становится мягкой, пластичной. Почему? Это мы узнаем, когда проведем еще один эксперимент по водопроницаемости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глины;  (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проводится эксперимент подобный первому) После наблюдения дети делают вывод, что почва плохо пропускает воду, удерживая ее.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Давайте вспомним, что после дождя по глине тяжело ходить: она прилипает к обуви, на глиняной дорожке легко поскользнуться. Еще в древние времена люди узнали об этом свойстве глины и научились лепить из нее посуду. Посуду обжигали на огне, и она становилась твердой и не пропускала воду. Из глины лепили не только посуду, но и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игрушки  (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рассматривают дымковские, </w:t>
      </w:r>
      <w:proofErr w:type="spell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филимоновские</w:t>
      </w:r>
      <w:proofErr w:type="spell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игрушки из глины), еще ее свойства   используют в строительстве ( из глины изготавливают кирпич).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проводит опыт по растворимости в глине питательных веществ. Вместе с детьми делают вывод: вода стала мутной, значит в глине растворилось небольшое количество питательных веществ.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Где в природе мы можем встретить глинистую почву? (вспомнить местные бугры с глинистой почвой и скудной растительностью)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Вывод:</w:t>
      </w:r>
      <w:r w:rsidRPr="0006281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намокания глина становиться твердой и плохо пропускает воду и воздух.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Исследование плодородной почвы.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Воспитатель.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Возьмите оставшуюся мисочку. Что в ней? Здесь находится почва. Рассмотрите ее внимательно, исследуйте, из чего она состоит.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(В ней есть частички темного цвета, сухие листочки, веточки, песчинки,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камешки .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Она рыхлая, мягкая.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Проводится эксперимент с водопроницаемостью. Дети делают вывод, что почва хорошо пропускает влагу, но умеет ее сохранять (если на почву положить листок бумаги и плотно прижать руками, то можно заметить влажное пятно)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Воспитатель. Мы с вами исследовали три вида грунта: песок, глину и почву. Что же является живой землей? Какими свойствами должна обладать живая земля?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растворяет почву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воде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дети наблюдают, что в воде плавают много различных частичек, вода стала темного цвета, значит содержит много питательных веществ.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делает вместе с детьми вывод: «Почва — это "живая" земля. Без нее не могут жить растения. Почва образуется из опавших листьев и веточек, погибших животных, камешков, песчинок. В ней находится «еда» для растений. Чем больше такой «еды», тем лучше чувствуют себя растения. В почве обитает много разных животных.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Физкультминутка.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– и стану я землей,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Мягкой, теплой и живой!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сильной, очень крепкой,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доброй и большой.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– я почва – верхний слой,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Дружат травы все со мной,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деревья, и кусты,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Червяки, жуки, кроты.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живущим говорю: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«Чтите матушку свою!»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опытов проводится анализ обследования почвы и подводится итог.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так, как вы можете описать почву, которую можно назвать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 живой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землей» (предполагаемые ответы детей: наша почва темного цвета, в ней содержатся мелкие камни,  глина, песок, чернозем, полезные примеси, она средней сыпучести, пропускает воздух и удерживает влагу, в ней растение хорошо растет – значит, это плодородная земля.)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Значит, землю можно назвать «живой»?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отправим эту живую землю </w:t>
      </w:r>
      <w:proofErr w:type="spell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Лунтику</w:t>
      </w:r>
      <w:proofErr w:type="spell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посадим для него цветы.</w:t>
      </w:r>
    </w:p>
    <w:p w:rsidR="00062814" w:rsidRPr="00062814" w:rsidRDefault="00062814" w:rsidP="0006281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заранее подготовленный контейнер дети сажают семена цветов.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Люди часто называют землю «кормилицей», «матушкой-землей». Почему? (Ответы детей.)</w:t>
      </w:r>
      <w:r w:rsidRPr="0006281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земле растут деревья, травы, кустарники. Земля — это еще и название нашей планеты.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скажем «матушке-Земле» несколько добрых слов и пожеланий. И тогда эта обычная земля превратится в волшебную, «живую землю», на которой все оживает. Пусть каждый из вас произнесет свое пожелание земле.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говорят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добрые слова. В это время поднос накрывается большим лоскутом ткани.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теперь давайте поиграем!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Игра: </w:t>
      </w:r>
      <w:proofErr w:type="gramStart"/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 Откуда</w:t>
      </w:r>
      <w:proofErr w:type="gramEnd"/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эта горсть земли»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Описание игры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игровом поле находятся иллюстрации с изображениями разных природных ландшафтов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нашей планеты. Они размещены в виде цветка с шестью лепестками: 1-й лепесток — пустыня, 2-й — лес, 3-й — цветники, 4-й — каменистый берег моря, 5-й — глинистая дорога. В комплект игры также входят пакетики с разной землей (песчаной, глинистой, каменистой, плодородной почвой).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игры.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Воспитатель. Ребята, к лепесткам этого цветка прикреплены картинки, на которых изображены разные уголки нашей планеты. (Дети рассматривают игровое поле.) Давайте отгадаем, из каких мест взяты «горсти земли» в пакетиках. Дети по очереди берут пакетики и кладут их на тот или иной лепесток. Пакетик, в котором много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камешков  —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лепесток с изображением гор, пакетик с черной, плодородной землей — на лепесток с изображением цветника и леса, с глиной — на глинистую дорогу, с песчаной — на лепесток с иллюстрацией пустыни, с морскими камешками — на лепесток с изображением морского берега.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берет поднос, накрытый тканью, и снимает ткань. </w:t>
      </w:r>
      <w:r w:rsidRPr="0006281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Оказывается,  что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земле выросли молодые побеги — во время игры педагог незаметно меняет поднос с землей, которую создали дети, на другой с такой же землей, но уже с проросшими 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побегами.)</w:t>
      </w:r>
      <w:r w:rsidRPr="0006281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Смотрите, что произошло с нашей землей после того, как мы сказали ей ласковые слова. Своими добрыми словами и пожеланиями вы оживили землю. Давайте отправим этот поднос и наши лабораторные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записи  на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космодром и космонавты доставят его нашему другу 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Планета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любимая  -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наша Земля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близкого друга, мы знаем тебя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proofErr w:type="gramStart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 твои</w:t>
      </w:r>
      <w:proofErr w:type="gramEnd"/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тайны, что скрыты от глаз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наших друзей, мы открыли сейчас.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пусть всех богатств никогда нам не счесть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все обещаем сегодня, здесь.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будем любить, и беречь, и хранить</w:t>
      </w:r>
    </w:p>
    <w:p w:rsidR="00062814" w:rsidRPr="00062814" w:rsidRDefault="00062814" w:rsidP="0006281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8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Всё то, что земля нам будет дарить.</w:t>
      </w:r>
    </w:p>
    <w:p w:rsidR="000B0CE5" w:rsidRDefault="000B0CE5"/>
    <w:sectPr w:rsidR="000B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6483"/>
    <w:multiLevelType w:val="multilevel"/>
    <w:tmpl w:val="681E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65C89"/>
    <w:multiLevelType w:val="multilevel"/>
    <w:tmpl w:val="648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D0EA1"/>
    <w:multiLevelType w:val="multilevel"/>
    <w:tmpl w:val="B794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14"/>
    <w:rsid w:val="00062814"/>
    <w:rsid w:val="000B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72D0"/>
  <w15:chartTrackingRefBased/>
  <w15:docId w15:val="{FA4B5A4D-54DE-4E55-A6CA-CD1138D1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1670</Words>
  <Characters>9519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2022-03-23T05:06:00Z</dcterms:created>
  <dcterms:modified xsi:type="dcterms:W3CDTF">2022-03-23T05:12:00Z</dcterms:modified>
</cp:coreProperties>
</file>