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1845" w:rsidRPr="004B7DB2" w:rsidRDefault="004B7DB2" w:rsidP="004B7DB2">
      <w:pPr>
        <w:widowControl w:val="0"/>
        <w:shd w:val="clear" w:color="auto" w:fill="FFFFFF"/>
        <w:spacing w:after="0" w:line="360" w:lineRule="auto"/>
        <w:ind w:right="-312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4B7DB2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Цель: Развитие мелкой моторики рук у детей младшего дошкольного возраста, развитие творческих способностей, а также развитие умения </w:t>
      </w:r>
      <w:proofErr w:type="spellStart"/>
      <w:r w:rsidRPr="004B7DB2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коммуницировать</w:t>
      </w:r>
      <w:proofErr w:type="spellEnd"/>
      <w:r w:rsidRPr="004B7DB2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детей через диалог друг с другом.</w:t>
      </w:r>
    </w:p>
    <w:p w:rsidR="002D1845" w:rsidRPr="004B7DB2" w:rsidRDefault="002D1845" w:rsidP="007C2FD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</w:pPr>
    </w:p>
    <w:p w:rsidR="007C2FDE" w:rsidRPr="004B7DB2" w:rsidRDefault="007C2FDE" w:rsidP="007C2FD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bookmarkStart w:id="0" w:name="_GoBack"/>
      <w:r w:rsidRPr="004B7DB2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8"/>
          <w:lang w:eastAsia="ru-RU"/>
        </w:rPr>
        <w:t>Пальчиковый театр</w:t>
      </w:r>
      <w:r w:rsidRPr="004B7DB2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 </w:t>
      </w:r>
      <w:bookmarkEnd w:id="0"/>
      <w:r w:rsidRPr="004B7DB2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- это набор фигурок-персонажей, которые надеваются на отдельный пальчик. Это могут быть просто отдельные куколки, животные, какие-то предметы для инсценировки сказки или всем известные персонажи наших любимых русских народных сказок.</w:t>
      </w:r>
    </w:p>
    <w:p w:rsidR="007C2FDE" w:rsidRPr="004B7DB2" w:rsidRDefault="007C2FDE" w:rsidP="007C2FD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</w:pPr>
      <w:r w:rsidRPr="004B7DB2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Пальчиковый театр – это уникальная возможность расположить сказку на ладошке у ребенка, в которой он сможет сыграть роль любого героя. Также это еще и прекрасный </w:t>
      </w:r>
      <w:r w:rsidRPr="004B7DB2"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  <w:t>речевой и сенсорно-двигательный</w:t>
      </w:r>
      <w:r w:rsidRPr="004B7DB2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 </w:t>
      </w:r>
      <w:r w:rsidRPr="004B7DB2"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  <w:t>тренажер</w:t>
      </w:r>
      <w:r w:rsidRPr="004B7DB2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. Куклы развивают </w:t>
      </w:r>
      <w:r w:rsidRPr="004B7DB2"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  <w:t>подвижность пальцев</w:t>
      </w:r>
      <w:r w:rsidRPr="004B7DB2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 </w:t>
      </w:r>
      <w:r w:rsidRPr="004B7DB2"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  <w:t>обеих рук</w:t>
      </w:r>
      <w:r w:rsidRPr="004B7DB2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, помогают </w:t>
      </w:r>
      <w:r w:rsidRPr="004B7DB2"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  <w:t>освоить речь персонажей</w:t>
      </w:r>
      <w:r w:rsidRPr="004B7DB2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, помогает </w:t>
      </w:r>
      <w:r w:rsidRPr="004B7DB2"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  <w:t>развивать словарный запас и активизирует речевые функции.</w:t>
      </w:r>
    </w:p>
    <w:p w:rsidR="007C2FDE" w:rsidRPr="004B7DB2" w:rsidRDefault="007C2FDE" w:rsidP="007C2FD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</w:pPr>
      <w:r w:rsidRPr="004B7DB2"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  <w:t xml:space="preserve">Дети 19 группы с удовольствием играют </w:t>
      </w:r>
      <w:r w:rsidR="00F14475" w:rsidRPr="004B7DB2"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  <w:t xml:space="preserve">в пальчиковый театр, общаются, </w:t>
      </w:r>
      <w:r w:rsidRPr="004B7DB2"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  <w:t>развивают словарный запас</w:t>
      </w:r>
      <w:r w:rsidR="00F14475" w:rsidRPr="004B7DB2"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  <w:t xml:space="preserve">, а </w:t>
      </w:r>
      <w:r w:rsidR="002D1845" w:rsidRPr="004B7DB2"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  <w:t>также</w:t>
      </w:r>
      <w:r w:rsidR="00F14475" w:rsidRPr="004B7DB2"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  <w:t xml:space="preserve"> справляются с застенчивостью</w:t>
      </w:r>
      <w:r w:rsidRPr="004B7DB2"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  <w:t>.</w:t>
      </w:r>
    </w:p>
    <w:p w:rsidR="007C2FDE" w:rsidRPr="007C2FDE" w:rsidRDefault="007C2FDE" w:rsidP="007C2FD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B1A4B" w:rsidRDefault="007C2FDE">
      <w:r w:rsidRPr="007C2FDE">
        <w:rPr>
          <w:noProof/>
          <w:lang w:eastAsia="ru-RU"/>
        </w:rPr>
        <w:drawing>
          <wp:inline distT="0" distB="0" distL="0" distR="0">
            <wp:extent cx="2215711" cy="2181225"/>
            <wp:effectExtent l="19050" t="0" r="0" b="0"/>
            <wp:docPr id="1" name="Рисунок 1" descr="d:\Downloads\IMG_20221021_1730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ownloads\IMG_20221021_17300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6391" cy="21818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423F4">
        <w:rPr>
          <w:noProof/>
          <w:lang w:eastAsia="ru-RU"/>
        </w:rPr>
        <w:t xml:space="preserve">                              </w:t>
      </w:r>
      <w:r w:rsidR="005423F4" w:rsidRPr="007C2FDE">
        <w:rPr>
          <w:noProof/>
          <w:lang w:eastAsia="ru-RU"/>
        </w:rPr>
        <w:drawing>
          <wp:inline distT="0" distB="0" distL="0" distR="0">
            <wp:extent cx="2149223" cy="2181225"/>
            <wp:effectExtent l="19050" t="0" r="3427" b="0"/>
            <wp:docPr id="3" name="Рисунок 3" descr="d:\Downloads\IMG_20221021_1725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Downloads\IMG_20221021_17255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0545" cy="21825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2FDE" w:rsidRDefault="007C2FDE">
      <w:r w:rsidRPr="007C2FDE">
        <w:rPr>
          <w:noProof/>
          <w:lang w:eastAsia="ru-RU"/>
        </w:rPr>
        <w:drawing>
          <wp:inline distT="0" distB="0" distL="0" distR="0">
            <wp:extent cx="2063192" cy="1666875"/>
            <wp:effectExtent l="19050" t="0" r="0" b="0"/>
            <wp:docPr id="2" name="Рисунок 2" descr="d:\Downloads\IMG_20221021_1727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Downloads\IMG_20221021_172716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9524" cy="16719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423F4">
        <w:rPr>
          <w:noProof/>
          <w:lang w:eastAsia="ru-RU"/>
        </w:rPr>
        <w:t xml:space="preserve">                                        </w:t>
      </w:r>
      <w:r w:rsidR="005423F4" w:rsidRPr="007C2FDE">
        <w:rPr>
          <w:noProof/>
          <w:lang w:eastAsia="ru-RU"/>
        </w:rPr>
        <w:drawing>
          <wp:inline distT="0" distB="0" distL="0" distR="0">
            <wp:extent cx="2008381" cy="1752600"/>
            <wp:effectExtent l="19050" t="0" r="0" b="0"/>
            <wp:docPr id="4" name="Рисунок 4" descr="d:\Downloads\IMG_20221021_1724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Downloads\IMG_20221021_17243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8526" cy="17527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2FDE" w:rsidRDefault="007C2FDE"/>
    <w:p w:rsidR="007C2FDE" w:rsidRDefault="007C2FDE"/>
    <w:p w:rsidR="007C2FDE" w:rsidRDefault="007C2FDE"/>
    <w:p w:rsidR="007C2FDE" w:rsidRDefault="007C2FDE"/>
    <w:p w:rsidR="007C2FDE" w:rsidRDefault="007C2FDE"/>
    <w:p w:rsidR="007C2FDE" w:rsidRDefault="007C2FDE"/>
    <w:p w:rsidR="007C2FDE" w:rsidRDefault="007C2FDE"/>
    <w:p w:rsidR="007C2FDE" w:rsidRDefault="007C2FDE"/>
    <w:sectPr w:rsidR="007C2FDE" w:rsidSect="00C652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91254E"/>
    <w:multiLevelType w:val="multilevel"/>
    <w:tmpl w:val="C22CA6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C2FDE"/>
    <w:rsid w:val="002D1845"/>
    <w:rsid w:val="004B7DB2"/>
    <w:rsid w:val="005423F4"/>
    <w:rsid w:val="005B1A4B"/>
    <w:rsid w:val="006B4D50"/>
    <w:rsid w:val="007C2FDE"/>
    <w:rsid w:val="00C65295"/>
    <w:rsid w:val="00F144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52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B7D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B7DB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600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6A9D47-B995-4281-8C66-741CED95D4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150</Words>
  <Characters>856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Олеся</cp:lastModifiedBy>
  <cp:revision>4</cp:revision>
  <dcterms:created xsi:type="dcterms:W3CDTF">2022-10-23T05:34:00Z</dcterms:created>
  <dcterms:modified xsi:type="dcterms:W3CDTF">2022-10-24T06:27:00Z</dcterms:modified>
</cp:coreProperties>
</file>