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9D" w:rsidRDefault="00FE3A9D" w:rsidP="00F870E8">
      <w:pPr>
        <w:shd w:val="clear" w:color="auto" w:fill="FFFFFF"/>
        <w:spacing w:after="0" w:line="360" w:lineRule="auto"/>
        <w:ind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Default="00FE3A9D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Pr="00FE3A9D" w:rsidRDefault="00FE3A9D" w:rsidP="00FE3A9D">
      <w:pPr>
        <w:jc w:val="center"/>
        <w:rPr>
          <w:rFonts w:ascii="Times New Roman" w:hAnsi="Times New Roman"/>
          <w:bCs/>
          <w:sz w:val="28"/>
          <w:szCs w:val="28"/>
        </w:rPr>
      </w:pPr>
      <w:r w:rsidRPr="00FE3A9D">
        <w:rPr>
          <w:rFonts w:ascii="Times New Roman" w:hAnsi="Times New Roman"/>
          <w:bCs/>
          <w:sz w:val="28"/>
          <w:szCs w:val="28"/>
        </w:rPr>
        <w:t>Комитет по образованию администрации г. Улан-Удэ</w:t>
      </w:r>
    </w:p>
    <w:p w:rsidR="00FE3A9D" w:rsidRPr="00FE3A9D" w:rsidRDefault="00FE3A9D" w:rsidP="00FE3A9D">
      <w:pPr>
        <w:jc w:val="center"/>
        <w:rPr>
          <w:rFonts w:ascii="Times New Roman" w:hAnsi="Times New Roman"/>
          <w:bCs/>
          <w:sz w:val="28"/>
          <w:szCs w:val="28"/>
        </w:rPr>
      </w:pPr>
      <w:r w:rsidRPr="00FE3A9D">
        <w:rPr>
          <w:rFonts w:ascii="Times New Roman" w:hAnsi="Times New Roman"/>
          <w:bCs/>
          <w:sz w:val="28"/>
          <w:szCs w:val="28"/>
        </w:rPr>
        <w:t>МБДОУ №87 «Улыбка»</w:t>
      </w:r>
      <w:r>
        <w:rPr>
          <w:rFonts w:ascii="Times New Roman" w:hAnsi="Times New Roman"/>
          <w:bCs/>
          <w:sz w:val="28"/>
          <w:szCs w:val="28"/>
        </w:rPr>
        <w:t xml:space="preserve"> комбинированного вида.</w:t>
      </w:r>
    </w:p>
    <w:p w:rsidR="00FE3A9D" w:rsidRPr="00FE3A9D" w:rsidRDefault="00FE3A9D" w:rsidP="00FE3A9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E3A9D" w:rsidRDefault="00FE3A9D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Default="00FE3A9D" w:rsidP="00AE12B6">
      <w:pPr>
        <w:shd w:val="clear" w:color="auto" w:fill="FFFFFF"/>
        <w:spacing w:after="0" w:line="360" w:lineRule="auto"/>
        <w:ind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Default="00FE3A9D" w:rsidP="00FE3A9D">
      <w:pPr>
        <w:shd w:val="clear" w:color="auto" w:fill="FFFFFF"/>
        <w:spacing w:after="0" w:line="360" w:lineRule="auto"/>
        <w:ind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Pr="00EA6E2E" w:rsidRDefault="00FE3A9D" w:rsidP="00FE3A9D">
      <w:pPr>
        <w:shd w:val="clear" w:color="auto" w:fill="FFFFFF"/>
        <w:spacing w:after="0" w:line="360" w:lineRule="auto"/>
        <w:ind w:right="-314"/>
        <w:jc w:val="center"/>
        <w:rPr>
          <w:rFonts w:ascii="Times New Roman" w:eastAsia="Times New Roman" w:hAnsi="Times New Roman" w:cs="Times New Roman"/>
          <w:i/>
          <w:color w:val="000000"/>
          <w:sz w:val="44"/>
          <w:szCs w:val="44"/>
          <w:lang w:eastAsia="ru-RU"/>
        </w:rPr>
      </w:pPr>
      <w:r w:rsidRPr="00EA6E2E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>Перспективный план работы по формированию основ</w:t>
      </w:r>
    </w:p>
    <w:p w:rsidR="00FE3A9D" w:rsidRDefault="00FE3A9D" w:rsidP="00FE3A9D">
      <w:pPr>
        <w:shd w:val="clear" w:color="auto" w:fill="FFFFFF"/>
        <w:spacing w:after="0" w:line="360" w:lineRule="auto"/>
        <w:ind w:left="567" w:right="-31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  <w:r w:rsidRPr="00EA6E2E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>здорового образа жизни.</w:t>
      </w:r>
    </w:p>
    <w:p w:rsidR="00F870E8" w:rsidRPr="00EA6E2E" w:rsidRDefault="00F870E8" w:rsidP="00FE3A9D">
      <w:pPr>
        <w:shd w:val="clear" w:color="auto" w:fill="FFFFFF"/>
        <w:spacing w:after="0" w:line="360" w:lineRule="auto"/>
        <w:ind w:left="567" w:right="-314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</w:pPr>
      <w:r w:rsidRPr="00AE12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млад</w:t>
      </w:r>
      <w:r w:rsidRPr="00AE12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шая группа «Капельки»</w:t>
      </w:r>
      <w:r w:rsidRPr="00EA6E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FE3A9D" w:rsidRDefault="00FE3A9D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Default="00FE3A9D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Default="00FE3A9D" w:rsidP="00FE3A9D">
      <w:pPr>
        <w:shd w:val="clear" w:color="auto" w:fill="FFFFFF"/>
        <w:spacing w:after="0" w:line="360" w:lineRule="auto"/>
        <w:ind w:left="567" w:right="-3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2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</w:t>
      </w:r>
    </w:p>
    <w:p w:rsidR="00FE3A9D" w:rsidRDefault="00FE3A9D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9D" w:rsidRDefault="00FE3A9D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2B6" w:rsidRDefault="00AE12B6" w:rsidP="00AE12B6">
      <w:pPr>
        <w:widowControl w:val="0"/>
        <w:shd w:val="clear" w:color="auto" w:fill="FFFFFF"/>
        <w:spacing w:after="0" w:line="360" w:lineRule="auto"/>
        <w:ind w:right="-3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2B6" w:rsidRPr="00AE12B6" w:rsidRDefault="00AE12B6" w:rsidP="00AE12B6">
      <w:pPr>
        <w:widowControl w:val="0"/>
        <w:shd w:val="clear" w:color="auto" w:fill="FFFFFF"/>
        <w:spacing w:after="0" w:line="360" w:lineRule="auto"/>
        <w:ind w:right="-3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г.</w:t>
      </w:r>
    </w:p>
    <w:p w:rsidR="00EA6E2E" w:rsidRPr="00EA6E2E" w:rsidRDefault="00EA6E2E" w:rsidP="00EA6E2E">
      <w:pPr>
        <w:shd w:val="clear" w:color="auto" w:fill="FFFFFF"/>
        <w:spacing w:after="0" w:line="360" w:lineRule="auto"/>
        <w:ind w:left="567" w:right="-3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033" w:type="dxa"/>
        <w:tblInd w:w="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863"/>
        <w:gridCol w:w="6378"/>
        <w:gridCol w:w="4355"/>
      </w:tblGrid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Содержание и формы работы с детьми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Содержание и 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работы с родителями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ЗОЖ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2B6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Игра - занятие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«Формировать образ Я» Формировать элементарные навыки ухода за своим лицом и телом. Развивать представления о своем внешнем облике. Воспитывать чувство взаимовыручки, стремление оказывать помощь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другу.</w:t>
            </w:r>
            <w:bookmarkStart w:id="0" w:name="_GoBack"/>
            <w:bookmarkEnd w:id="0"/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Д/игра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«Кому это принадлежит»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знания детей о предметах, необходимых для работы врачу, повару, продавцу.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Сюжетно-ролевая игра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«Больница»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повышать знания детей о медицинских работниках и их работе, воспитывать уважение к их труду.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Чтение 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«Доктор Айболит»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2B6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Акция – конкурс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«Здоровый образ жизни нашей семьи»</w:t>
            </w:r>
          </w:p>
          <w:p w:rsidR="00AE12B6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Анкетирование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«Как берегут здоровье в вашей семье».</w:t>
            </w:r>
          </w:p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получение и анализ информации об отношении родителей к вопросам здорового образа жизни детей.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Полезные продукты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Занятие «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полезно, а что вредно»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Цель: Уточнить знания детей о полезных продуктах, рассказать о пользе </w:t>
            </w:r>
            <w:r w:rsidR="00FE3A9D"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и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овощей для здоровья человека.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Дидактические игры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у меня на тарелке», «Варим суп»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название овощей и фруктов, умение узнавать их на ощупь и по описанию, упражнять в умении различать овощи и фрукты.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С/рол. игра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«Магазин»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название овощей и фруктов, воспитывать культуру поведения в общественных местах.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Чтение 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Ю.Тувим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«Овощи»,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Г.Зайцев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«Приятного аппетита»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Продуктивная деятельность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«Огурчик»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изображать предметы овальной, закрашивать, не выходя за края. Закрепить знания о пользе овощей.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Развлечение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«Весёлые овощи»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AE12B6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Родительское собрание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тему «Малыши – крепыши»</w:t>
            </w:r>
          </w:p>
        </w:tc>
      </w:tr>
      <w:tr w:rsidR="00FE3A9D" w:rsidRPr="00EA6E2E" w:rsidTr="00FE3A9D">
        <w:trPr>
          <w:trHeight w:val="977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Личная гигиена</w:t>
            </w: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1.Беседа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«Чумазый мальчик»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 детей понимание о значимости гигиенических процедур.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2.Дидактические игры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«Зачем нам нужна зубная щетка», «Умоем куклу»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Пополнять знания детей о зубной щетке, и других средствах личной гигиены. Формировать привычку к опрятности.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С/рол. игра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«Салон красоты»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представления о профессии парикмахера, формировать навыки культуры общения, поведения.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Чтение 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«девочка чумазая»,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З.Александрова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«Купание»,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«Расти коса до пояса», «Водичка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водичка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E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Круглый стол с родителями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«Здоровы образ жизни в семье».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обмен опытом родителей по сохранению и укреплению здоровья дошкольников в семье.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Тело человека</w:t>
            </w: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Беседа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«Наше тело»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частями тела, рассказать об органах чувств.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2.Дидактические игры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«Повтори»,</w:t>
            </w: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Посылка от медвежонка».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Упражнять в умении осознавать, запоминать и воспроизводить показанные движения, развивать зрительно-моторную память, внимание.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Чтение 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С.Прокофьев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«Румяные щечки»,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Н.Саконская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«Где мой пальчик»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9D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Экскурсия в кабинет врача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«Врачи наши помощники».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расширять представления детей о труде врача и медицинской сестры.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Выпуск памятки для родителей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«Здоровый образ жизни».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9D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«Солнце, воздух и </w:t>
            </w:r>
          </w:p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Вода- 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наши верные друзья».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Беседа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«Солнце, воздух и вода – наши верные друзья».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закаливанием и его основными видами.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Дидактическая игра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хочешь быть здоров».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потребности быть здоровыми. Воспитывать культурно-гигиенические навыки.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Развлечение «Олимпийские игры»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представления о влиянии физических упражнений на организм человека; воспитывать любовь к физическим упражнениям; 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формировать элементы самоконтроля во время разнообразной двигательной деятельности.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Чтение произведения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Суслова «Про Юру и физкультуру»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Развивать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здоровьесберегающее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сознание детей, пространственное мышление, внимание.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Размещение методического материала.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Уголок здоровья: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и оздоровительные мероприятия на январь;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«Бережём здоровье детей вместе!»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Витамины для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Занятие «Знакомьтесь, витамины»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значении витаминов для здоровья человека. Познакомить с поговоркой. Ввести в активный словарь детей слова: витамины, здоровье. Воспитывать желание вести здоровый образ жизни.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Беседа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ты потерялся на улице»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познакомить детей с элементарными правилами поведения в сложных ситуациях, рассказать к кому можно обратиться за помощью.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Дидактическая игра «Полезные и вредные продукты».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представления детей о вредных и полезных продуктах, упражнять в умении их дифференцировать, формировать потребность заботиться о своём здоровье.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Подвижные игры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«Цветные автомобили»,</w:t>
            </w: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«Воробушки</w:t>
            </w: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автомобиль»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С/рол. игра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«Аптека»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Познакомить детей с профессией фармацевт, обогащать знания детей о витаминах.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5.Лепка по образцу «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Витаминки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для зверят».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первичные представления у детей о значении витаминов. Учить детей раскатывать пластилин круговыми движениями.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Семейный конкурс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«Витамины наши друзья»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Будем спортом заниматься</w:t>
            </w: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Беседа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«Здоровье в порядке, спасибо зарядке»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Способствовать формированию основ здорового образа жизни, потребности заниматься физической культурой и спортом. </w:t>
            </w:r>
            <w:proofErr w:type="spellStart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Закремить</w:t>
            </w:r>
            <w:proofErr w:type="spellEnd"/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название некоторых видов спорта.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Дидактическая игра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«Назови вид спорта»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Закрепить название некоторых видов спорта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С/рол. игра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«Физкультурное занятие в детском саду»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привычку к здоровому образу жизни, потребность в двигательной деятельности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Продуктивная деятельность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Рисование «Разноцветные мячи»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Упражнять детей в рисовании предметов круглой формы. Уточнить знания о спортивном инвентаре.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Спортивное развлечение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мороза не боимся»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Консультация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«Подвижная игра в жизни ребенка»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FE3A9D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EA6E2E"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 здоровьем в детский сад!</w:t>
            </w: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Занятие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здоровье»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Сформировать первичные представления детей о здоровье, своем организме. Воспитывать желание заботиться и беречь своё здоровье.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Экскурсия в ФОК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работой тренера по спортивной гимнастике.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День здоровья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Развлечение «Олимпийские резервы»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представления о влиянии физических упражнений на организм человека; воспитывать любовь к физическим упражнениям; формировать элементы самоконтроля во время разнообразной двигательной деятельности.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9D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Оформление совместно с родителями тематической фотовыставки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тему:</w:t>
            </w:r>
          </w:p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«Маленькие спортсмены».</w:t>
            </w:r>
          </w:p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 «Физическое воспитание ребенка в семье».</w:t>
            </w:r>
          </w:p>
        </w:tc>
      </w:tr>
      <w:tr w:rsidR="00FE3A9D" w:rsidRPr="00EA6E2E" w:rsidTr="00FE3A9D"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9D" w:rsidRPr="00FE3A9D" w:rsidRDefault="00FE3A9D" w:rsidP="00FE3A9D">
            <w:pPr>
              <w:spacing w:after="0" w:line="360" w:lineRule="auto"/>
              <w:ind w:right="-31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E3A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«Опасности</w:t>
            </w:r>
          </w:p>
          <w:p w:rsidR="00EA6E2E" w:rsidRPr="00EA6E2E" w:rsidRDefault="00EA6E2E" w:rsidP="00FE3A9D">
            <w:pPr>
              <w:spacing w:after="0" w:line="360" w:lineRule="auto"/>
              <w:ind w:right="-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вокруг на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E3A9D" w:rsidRPr="00FE3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1.Беседа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«Опасные предметы вокруг нас»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осторожному обращению с предметами, которые могут быть источниками опасности.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2.Дидактическая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«Я знаю, что мо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жно, что нельзя»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знания детей об опасных предметах и ситуациях, представляющих опасность.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С/рол. игры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«Семья», «Больница»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Способствовать объединению нескольких игр в единую сюжетную линию, закрепить знание о профессиях врача, медсестры.</w:t>
            </w:r>
          </w:p>
          <w:p w:rsidR="00EA6E2E" w:rsidRPr="00EA6E2E" w:rsidRDefault="00EA6E2E" w:rsidP="00EA6E2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Развлечение </w:t>
            </w: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«Медведи в гостях у детей»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к светофору совместно с родителями «Безопасная улица».</w:t>
            </w:r>
          </w:p>
          <w:p w:rsidR="00EA6E2E" w:rsidRPr="00EA6E2E" w:rsidRDefault="00EA6E2E" w:rsidP="00FE3A9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знания детей о правилах безопасного поведения на улицах города.</w:t>
            </w:r>
          </w:p>
        </w:tc>
      </w:tr>
    </w:tbl>
    <w:p w:rsidR="00EA6E2E" w:rsidRDefault="00EA6E2E" w:rsidP="00AE12B6">
      <w:pPr>
        <w:shd w:val="clear" w:color="auto" w:fill="FFFFFF"/>
        <w:spacing w:after="0" w:line="360" w:lineRule="auto"/>
        <w:ind w:right="-3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EA6E2E" w:rsidRPr="00EA6E2E" w:rsidRDefault="00EA6E2E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E2E" w:rsidRPr="00EA6E2E" w:rsidRDefault="00EA6E2E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Волчкова</w:t>
      </w:r>
      <w:proofErr w:type="spellEnd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В.Н., Степанова Н.В. Конспекты занятий в старшей группе детского сада. Познавательное развитие. </w:t>
      </w:r>
      <w:proofErr w:type="spellStart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методическое пособие для воспитателей и методистов ДОУ. – Воронеж: ТЦ «Учитель», 2004.</w:t>
      </w:r>
    </w:p>
    <w:p w:rsidR="00EA6E2E" w:rsidRPr="00EA6E2E" w:rsidRDefault="00EA6E2E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Голицина</w:t>
      </w:r>
      <w:proofErr w:type="spellEnd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Н.С., </w:t>
      </w:r>
      <w:proofErr w:type="spellStart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Шумова</w:t>
      </w:r>
      <w:proofErr w:type="spellEnd"/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И.М. Воспитание здорового образа жизни у малышей. – М.: «Скрипторий 2003», 2007.</w:t>
      </w:r>
    </w:p>
    <w:p w:rsidR="00EA6E2E" w:rsidRPr="00EA6E2E" w:rsidRDefault="00EA6E2E" w:rsidP="00EA6E2E">
      <w:pPr>
        <w:shd w:val="clear" w:color="auto" w:fill="FFFFFF"/>
        <w:spacing w:after="0" w:line="360" w:lineRule="auto"/>
        <w:ind w:left="567" w:right="-3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Кулик Г.И., Сергиенко Н.Н. Школа здорового человека. Программа для ДОУ. – М.: ТЦ </w:t>
      </w:r>
      <w:r w:rsidR="00AE12B6"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Сфера,</w:t>
      </w:r>
      <w:r w:rsidRPr="00EA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</w:t>
      </w:r>
    </w:p>
    <w:p w:rsidR="0053059D" w:rsidRPr="00EA6E2E" w:rsidRDefault="0053059D" w:rsidP="00EA6E2E">
      <w:pPr>
        <w:spacing w:line="360" w:lineRule="auto"/>
        <w:ind w:left="567" w:right="-314"/>
        <w:rPr>
          <w:rFonts w:ascii="Times New Roman" w:hAnsi="Times New Roman" w:cs="Times New Roman"/>
          <w:sz w:val="28"/>
          <w:szCs w:val="28"/>
        </w:rPr>
      </w:pPr>
    </w:p>
    <w:sectPr w:rsidR="0053059D" w:rsidRPr="00EA6E2E" w:rsidSect="00AE12B6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2E"/>
    <w:rsid w:val="0053059D"/>
    <w:rsid w:val="00AE12B6"/>
    <w:rsid w:val="00EA6E2E"/>
    <w:rsid w:val="00F870E8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A11E"/>
  <w15:chartTrackingRefBased/>
  <w15:docId w15:val="{9D28E9CB-45DC-47EC-B887-9F8E557D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2022-09-25T07:43:00Z</dcterms:created>
  <dcterms:modified xsi:type="dcterms:W3CDTF">2022-09-25T08:33:00Z</dcterms:modified>
</cp:coreProperties>
</file>