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353" w:rsidRDefault="00EE5353" w:rsidP="00EE5353">
      <w:pPr>
        <w:pStyle w:val="a3"/>
        <w:spacing w:before="0" w:beforeAutospacing="0" w:after="150" w:afterAutospacing="0"/>
        <w:jc w:val="center"/>
        <w:rPr>
          <w:rFonts w:ascii="Arial" w:hAnsi="Arial" w:cs="Arial"/>
          <w:color w:val="000000"/>
          <w:sz w:val="21"/>
          <w:szCs w:val="21"/>
        </w:rPr>
      </w:pPr>
      <w:r>
        <w:rPr>
          <w:b/>
          <w:bCs/>
          <w:color w:val="000000"/>
          <w:sz w:val="20"/>
          <w:szCs w:val="20"/>
        </w:rPr>
        <w:t xml:space="preserve"> Игры на определение в</w:t>
      </w:r>
      <w:r>
        <w:rPr>
          <w:b/>
          <w:bCs/>
          <w:color w:val="000000"/>
          <w:sz w:val="20"/>
          <w:szCs w:val="20"/>
        </w:rPr>
        <w:t>еличин</w:t>
      </w:r>
      <w:r>
        <w:rPr>
          <w:b/>
          <w:bCs/>
          <w:color w:val="000000"/>
          <w:sz w:val="20"/>
          <w:szCs w:val="20"/>
        </w:rPr>
        <w:t>ы</w:t>
      </w:r>
    </w:p>
    <w:p w:rsidR="00EE5353" w:rsidRDefault="00EE5353" w:rsidP="00EE5353">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«Достань мяч»</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закрепить понятие величины.</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Ведущий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мяч палкой, подпрыгнуть и т. д.; поиске средств достижения цели выполняется важная мыслительная задача.</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Ведущий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Здесь важно, чтобы дети смогли проанализировать условия задачи и найти правильное решение.</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p>
    <w:p w:rsidR="00EE5353" w:rsidRDefault="00EE5353" w:rsidP="00EE5353">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«Кто какого роста?»</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установление отношений между величинами.</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Ведущий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2. Коля выше Юли, Наташа - ниже Юли. Кто из детей самого низкого роста? Почему вы так думаете? Расскажите.</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Ведущий вызывает 5 детей разного роста и предлагает им встать по росту за ребенком самого низкого роста. Когда дети построятся, задает вопросы: Дети отвечают на вопросы.</w:t>
      </w:r>
    </w:p>
    <w:p w:rsidR="00EE5353" w:rsidRDefault="00EE5353" w:rsidP="00EE5353">
      <w:pPr>
        <w:pStyle w:val="a3"/>
        <w:shd w:val="clear" w:color="auto" w:fill="FFFFFF"/>
        <w:spacing w:before="0" w:beforeAutospacing="0" w:after="150" w:afterAutospacing="0"/>
        <w:rPr>
          <w:rFonts w:ascii="Arial" w:hAnsi="Arial" w:cs="Arial"/>
          <w:color w:val="000000"/>
          <w:sz w:val="21"/>
          <w:szCs w:val="21"/>
        </w:rPr>
      </w:pPr>
    </w:p>
    <w:p w:rsidR="00EE5353" w:rsidRDefault="00EE5353" w:rsidP="00EE5353">
      <w:pPr>
        <w:pStyle w:val="a3"/>
        <w:spacing w:before="0" w:beforeAutospacing="0" w:after="150" w:afterAutospacing="0"/>
        <w:jc w:val="center"/>
        <w:rPr>
          <w:rFonts w:ascii="Arial" w:hAnsi="Arial" w:cs="Arial"/>
          <w:color w:val="000000"/>
          <w:sz w:val="21"/>
          <w:szCs w:val="21"/>
        </w:rPr>
      </w:pPr>
      <w:r>
        <w:rPr>
          <w:i/>
          <w:iCs/>
          <w:color w:val="000000"/>
          <w:sz w:val="20"/>
          <w:szCs w:val="20"/>
        </w:rPr>
        <w:t>«Длинное - короткое»</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развитие у детей четкого дифференцированного восприятия новых качеств величины.</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Материал.</w:t>
      </w:r>
      <w:r>
        <w:rPr>
          <w:rStyle w:val="apple-converted-space"/>
          <w:color w:val="000000"/>
          <w:sz w:val="20"/>
          <w:szCs w:val="20"/>
        </w:rPr>
        <w:t> </w:t>
      </w:r>
      <w:r>
        <w:rPr>
          <w:color w:val="000000"/>
          <w:sz w:val="20"/>
          <w:szCs w:val="20"/>
        </w:rPr>
        <w:t>Атласные и капроновые ленты разных цветов и размеров, картонные полоски, сюжетные игрушки: толстый мишка и тоненькая кукла.</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w:t>
      </w:r>
      <w:proofErr w:type="gramStart"/>
      <w:r>
        <w:rPr>
          <w:color w:val="000000"/>
          <w:sz w:val="20"/>
          <w:szCs w:val="20"/>
        </w:rPr>
        <w:t>на</w:t>
      </w:r>
      <w:proofErr w:type="gramEnd"/>
      <w:r>
        <w:rPr>
          <w:color w:val="000000"/>
          <w:sz w:val="20"/>
          <w:szCs w:val="20"/>
        </w:rPr>
        <w:t xml:space="preserve"> длинную. Он объясняет, какая ленточка длинная, а какая короткая, т. е. дает название качества величины - длина.</w:t>
      </w:r>
    </w:p>
    <w:p w:rsidR="00EE5353" w:rsidRDefault="00EE5353" w:rsidP="00EE5353">
      <w:pPr>
        <w:pStyle w:val="a3"/>
        <w:spacing w:before="0" w:beforeAutospacing="0" w:after="150" w:afterAutospacing="0"/>
        <w:rPr>
          <w:rFonts w:ascii="Arial" w:hAnsi="Arial" w:cs="Arial"/>
          <w:color w:val="000000"/>
          <w:sz w:val="21"/>
          <w:szCs w:val="21"/>
        </w:rPr>
      </w:pPr>
      <w:r>
        <w:rPr>
          <w:color w:val="000000"/>
          <w:sz w:val="20"/>
          <w:szCs w:val="20"/>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b/>
          <w:bCs/>
          <w:color w:val="000000"/>
          <w:sz w:val="20"/>
          <w:szCs w:val="20"/>
        </w:rPr>
        <w:t> </w:t>
      </w:r>
      <w:r>
        <w:rPr>
          <w:color w:val="000000"/>
          <w:sz w:val="20"/>
          <w:szCs w:val="20"/>
        </w:rPr>
        <w:t>Воспитатель достает две игрушки. Дети наряжают игрушку по требованию воспитателя.</w:t>
      </w:r>
    </w:p>
    <w:p w:rsidR="00EE5353" w:rsidRDefault="00EE5353" w:rsidP="00EE5353">
      <w:pPr>
        <w:pStyle w:val="a3"/>
        <w:spacing w:before="0" w:beforeAutospacing="0" w:after="150" w:afterAutospacing="0"/>
        <w:rPr>
          <w:rFonts w:ascii="Arial" w:hAnsi="Arial" w:cs="Arial"/>
          <w:color w:val="000000"/>
          <w:sz w:val="21"/>
          <w:szCs w:val="21"/>
        </w:rPr>
      </w:pPr>
    </w:p>
    <w:p w:rsidR="00EE5353" w:rsidRDefault="00EE5353" w:rsidP="00EE5353">
      <w:pPr>
        <w:pStyle w:val="a3"/>
        <w:spacing w:before="0" w:beforeAutospacing="0" w:after="150" w:afterAutospacing="0"/>
        <w:jc w:val="center"/>
        <w:rPr>
          <w:rFonts w:ascii="Arial" w:hAnsi="Arial" w:cs="Arial"/>
          <w:color w:val="000000"/>
          <w:sz w:val="21"/>
          <w:szCs w:val="21"/>
        </w:rPr>
      </w:pPr>
      <w:r>
        <w:rPr>
          <w:i/>
          <w:iCs/>
          <w:color w:val="000000"/>
          <w:sz w:val="20"/>
          <w:szCs w:val="20"/>
        </w:rPr>
        <w:t>«Соберем бусы»</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lastRenderedPageBreak/>
        <w:t>Оборудование.</w:t>
      </w:r>
      <w:r>
        <w:rPr>
          <w:rStyle w:val="apple-converted-space"/>
          <w:color w:val="000000"/>
          <w:sz w:val="20"/>
          <w:szCs w:val="20"/>
        </w:rPr>
        <w:t> </w:t>
      </w:r>
      <w:r>
        <w:rPr>
          <w:color w:val="000000"/>
          <w:sz w:val="20"/>
          <w:szCs w:val="20"/>
        </w:rPr>
        <w:t>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EE5353" w:rsidRDefault="00EE5353" w:rsidP="00EE5353">
      <w:pPr>
        <w:pStyle w:val="a3"/>
        <w:spacing w:before="0" w:beforeAutospacing="0" w:after="150" w:afterAutospacing="0"/>
        <w:rPr>
          <w:rFonts w:ascii="Arial" w:hAnsi="Arial" w:cs="Arial"/>
          <w:color w:val="000000"/>
          <w:sz w:val="21"/>
          <w:szCs w:val="21"/>
        </w:rPr>
      </w:pPr>
      <w:r>
        <w:rPr>
          <w:color w:val="000000"/>
          <w:sz w:val="20"/>
          <w:szCs w:val="20"/>
        </w:rPr>
        <w:t>Дети стоят в кругу, перед ними коробки с разноцветными геометрическими фигурами.</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EE5353" w:rsidRDefault="00EE5353" w:rsidP="00EE5353">
      <w:pPr>
        <w:pStyle w:val="a3"/>
        <w:spacing w:before="0" w:beforeAutospacing="0" w:after="150" w:afterAutospacing="0"/>
        <w:rPr>
          <w:rFonts w:ascii="Arial" w:hAnsi="Arial" w:cs="Arial"/>
          <w:color w:val="000000"/>
          <w:sz w:val="21"/>
          <w:szCs w:val="21"/>
        </w:rPr>
      </w:pPr>
      <w:r>
        <w:rPr>
          <w:color w:val="000000"/>
          <w:sz w:val="20"/>
          <w:szCs w:val="20"/>
        </w:rPr>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Определить из каких фигур.</w:t>
      </w:r>
    </w:p>
    <w:p w:rsidR="00EE5353" w:rsidRDefault="00EE5353" w:rsidP="00EE5353">
      <w:pPr>
        <w:pStyle w:val="a3"/>
        <w:spacing w:before="0" w:beforeAutospacing="0" w:after="150" w:afterAutospacing="0"/>
        <w:rPr>
          <w:rFonts w:ascii="Arial" w:hAnsi="Arial" w:cs="Arial"/>
          <w:color w:val="000000"/>
          <w:sz w:val="21"/>
          <w:szCs w:val="21"/>
        </w:rPr>
      </w:pPr>
    </w:p>
    <w:p w:rsidR="00EE5353" w:rsidRDefault="00EE5353" w:rsidP="00EE5353">
      <w:pPr>
        <w:pStyle w:val="a3"/>
        <w:spacing w:before="0" w:beforeAutospacing="0" w:after="150" w:afterAutospacing="0"/>
        <w:jc w:val="center"/>
        <w:rPr>
          <w:rFonts w:ascii="Arial" w:hAnsi="Arial" w:cs="Arial"/>
          <w:color w:val="000000"/>
          <w:sz w:val="21"/>
          <w:szCs w:val="21"/>
        </w:rPr>
      </w:pPr>
      <w:r>
        <w:rPr>
          <w:i/>
          <w:iCs/>
          <w:color w:val="000000"/>
          <w:sz w:val="20"/>
          <w:szCs w:val="20"/>
        </w:rPr>
        <w:t>«Три медведя»</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упражнять в сравнении и упорядочении предметов по величине.</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Оборудование.</w:t>
      </w:r>
      <w:r>
        <w:rPr>
          <w:rStyle w:val="apple-converted-space"/>
          <w:color w:val="000000"/>
          <w:sz w:val="20"/>
          <w:szCs w:val="20"/>
        </w:rPr>
        <w:t> </w:t>
      </w:r>
      <w:r>
        <w:rPr>
          <w:color w:val="000000"/>
          <w:sz w:val="20"/>
          <w:szCs w:val="20"/>
        </w:rPr>
        <w:t>У воспитателя силуэты трех медведей, у детей комплекты игрушек трех размеров: столы, стулья, кровати, чашки, ложки.</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Воспитатель раздает детям по комплекту предметов одного вида: три ложки разного размера, три стула и г. д. рассказывает': «Жили-были три медведя. Как их звали? (Дети называют). Кто это? (Ставит силуэт Михаила Ивановича). Какой </w:t>
      </w:r>
      <w:proofErr w:type="gramStart"/>
      <w:r>
        <w:rPr>
          <w:color w:val="000000"/>
          <w:sz w:val="20"/>
          <w:szCs w:val="20"/>
        </w:rPr>
        <w:t>он</w:t>
      </w:r>
      <w:proofErr w:type="gramEnd"/>
      <w:r>
        <w:rPr>
          <w:color w:val="000000"/>
          <w:sz w:val="20"/>
          <w:szCs w:val="20"/>
        </w:rPr>
        <w:t xml:space="preserve">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w:t>
      </w:r>
      <w:proofErr w:type="gramStart"/>
      <w:r>
        <w:rPr>
          <w:color w:val="000000"/>
          <w:sz w:val="20"/>
          <w:szCs w:val="20"/>
        </w:rPr>
        <w:t>Михаиле</w:t>
      </w:r>
      <w:proofErr w:type="gramEnd"/>
      <w:r>
        <w:rPr>
          <w:color w:val="000000"/>
          <w:sz w:val="20"/>
          <w:szCs w:val="20"/>
        </w:rPr>
        <w:t xml:space="preserve"> Ивановича? </w:t>
      </w:r>
      <w:proofErr w:type="gramStart"/>
      <w:r>
        <w:rPr>
          <w:color w:val="000000"/>
          <w:sz w:val="20"/>
          <w:szCs w:val="20"/>
        </w:rPr>
        <w:t>(Дети ставят предметы около медведя в случае ошибки Михаил Иванович говорит:</w:t>
      </w:r>
      <w:proofErr w:type="gramEnd"/>
      <w:r>
        <w:rPr>
          <w:color w:val="000000"/>
          <w:sz w:val="20"/>
          <w:szCs w:val="20"/>
        </w:rPr>
        <w:t xml:space="preserve"> </w:t>
      </w:r>
      <w:proofErr w:type="gramStart"/>
      <w:r>
        <w:rPr>
          <w:color w:val="000000"/>
          <w:sz w:val="20"/>
          <w:szCs w:val="20"/>
        </w:rPr>
        <w:t>«Нет, это кровать не моя»).</w:t>
      </w:r>
      <w:proofErr w:type="gramEnd"/>
      <w:r>
        <w:rPr>
          <w:color w:val="000000"/>
          <w:sz w:val="20"/>
          <w:szCs w:val="20"/>
        </w:rPr>
        <w:t xml:space="preserve">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w:t>
      </w:r>
      <w:proofErr w:type="gramStart"/>
      <w:r>
        <w:rPr>
          <w:color w:val="000000"/>
          <w:sz w:val="20"/>
          <w:szCs w:val="20"/>
        </w:rPr>
        <w:t>жилье</w:t>
      </w:r>
      <w:proofErr w:type="gramEnd"/>
      <w:r>
        <w:rPr>
          <w:color w:val="000000"/>
          <w:sz w:val="20"/>
          <w:szCs w:val="20"/>
        </w:rPr>
        <w:t xml:space="preserve"> и пошли в лес погулять. Кто идет впереди? Кто за ним? Кто последний? (Воспитатель помогает детям вспомнить соответствующие фрагменты сказки).</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b/>
          <w:bCs/>
          <w:color w:val="000000"/>
          <w:sz w:val="20"/>
          <w:szCs w:val="20"/>
        </w:rPr>
        <w:t> </w:t>
      </w:r>
      <w:r>
        <w:rPr>
          <w:color w:val="000000"/>
          <w:sz w:val="20"/>
          <w:szCs w:val="20"/>
        </w:rPr>
        <w:t>Воспитатель раздает детям по комплекту предметов одного вида: три ложки разного размера, три стула и г. д. рассказывает': «Жили-были три медведя. Задает вопросы по сказке и дети отвечают.</w:t>
      </w:r>
    </w:p>
    <w:p w:rsidR="00EE5353" w:rsidRDefault="00EE5353" w:rsidP="00EE5353">
      <w:pPr>
        <w:pStyle w:val="a3"/>
        <w:spacing w:before="0" w:beforeAutospacing="0" w:after="150" w:afterAutospacing="0"/>
        <w:rPr>
          <w:rFonts w:ascii="Arial" w:hAnsi="Arial" w:cs="Arial"/>
          <w:color w:val="000000"/>
          <w:sz w:val="21"/>
          <w:szCs w:val="21"/>
        </w:rPr>
      </w:pPr>
    </w:p>
    <w:p w:rsidR="00EE5353" w:rsidRDefault="00EE5353" w:rsidP="00EE5353">
      <w:pPr>
        <w:pStyle w:val="a3"/>
        <w:spacing w:before="0" w:beforeAutospacing="0" w:after="150" w:afterAutospacing="0"/>
        <w:jc w:val="center"/>
        <w:rPr>
          <w:rFonts w:ascii="Arial" w:hAnsi="Arial" w:cs="Arial"/>
          <w:color w:val="000000"/>
          <w:sz w:val="21"/>
          <w:szCs w:val="21"/>
        </w:rPr>
      </w:pPr>
      <w:r>
        <w:rPr>
          <w:i/>
          <w:iCs/>
          <w:color w:val="000000"/>
          <w:sz w:val="20"/>
          <w:szCs w:val="20"/>
        </w:rPr>
        <w:t>«Ежик»</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Оборудование.</w:t>
      </w:r>
      <w:r>
        <w:rPr>
          <w:rStyle w:val="apple-converted-space"/>
          <w:color w:val="000000"/>
          <w:sz w:val="20"/>
          <w:szCs w:val="20"/>
        </w:rPr>
        <w:t> </w:t>
      </w:r>
      <w:r>
        <w:rPr>
          <w:color w:val="000000"/>
          <w:sz w:val="20"/>
          <w:szCs w:val="20"/>
        </w:rPr>
        <w:t>Картонные трафареты с изображением ежей, зонтиков четырех величин.</w:t>
      </w:r>
    </w:p>
    <w:p w:rsidR="00EE5353" w:rsidRDefault="00EE5353" w:rsidP="00EE5353">
      <w:pPr>
        <w:pStyle w:val="a3"/>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Педагог говорит, что сейчас он расскажет сказку о ежах: «В лесу жила семья ежей: папа, мама и двое ежат. Вот один раз ежи пошли гулять, и вышли в поле. </w:t>
      </w:r>
      <w:proofErr w:type="gramStart"/>
      <w:r>
        <w:rPr>
          <w:color w:val="000000"/>
          <w:sz w:val="20"/>
          <w:szCs w:val="20"/>
        </w:rPr>
        <w:t>Там не было ни дома, ни дерева (Предлагает детям найти на подносах фигурки ежей и положить их перед собой.</w:t>
      </w:r>
      <w:proofErr w:type="gramEnd"/>
      <w:r>
        <w:rPr>
          <w:color w:val="000000"/>
          <w:sz w:val="20"/>
          <w:szCs w:val="20"/>
        </w:rPr>
        <w:t xml:space="preserve"> </w:t>
      </w:r>
      <w:proofErr w:type="gramStart"/>
      <w:r>
        <w:rPr>
          <w:color w:val="000000"/>
          <w:sz w:val="20"/>
          <w:szCs w:val="20"/>
        </w:rPr>
        <w:t>Подходит к каждому и располагает фигурки в ряд по величине).</w:t>
      </w:r>
      <w:proofErr w:type="gramEnd"/>
      <w:r>
        <w:rPr>
          <w:color w:val="000000"/>
          <w:sz w:val="20"/>
          <w:szCs w:val="20"/>
        </w:rPr>
        <w:t xml:space="preserve">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1E6B64" w:rsidRDefault="00EE5353" w:rsidP="00EE5353">
      <w:pPr>
        <w:pStyle w:val="a3"/>
        <w:spacing w:before="0" w:beforeAutospacing="0" w:after="150" w:afterAutospacing="0"/>
      </w:pPr>
      <w:r>
        <w:rPr>
          <w:b/>
          <w:bCs/>
          <w:color w:val="000000"/>
          <w:sz w:val="20"/>
          <w:szCs w:val="20"/>
        </w:rPr>
        <w:t>Правила игры:</w:t>
      </w:r>
      <w:r>
        <w:rPr>
          <w:rStyle w:val="apple-converted-space"/>
          <w:color w:val="000000"/>
          <w:sz w:val="20"/>
          <w:szCs w:val="20"/>
        </w:rPr>
        <w:t> </w:t>
      </w:r>
      <w:r>
        <w:rPr>
          <w:color w:val="000000"/>
          <w:sz w:val="20"/>
          <w:szCs w:val="20"/>
        </w:rPr>
        <w:t>Педагог рассказывает сказку и задает вопросы по ней.</w:t>
      </w:r>
      <w:bookmarkStart w:id="0" w:name="_GoBack"/>
      <w:bookmarkEnd w:id="0"/>
    </w:p>
    <w:sectPr w:rsidR="001E6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53"/>
    <w:rsid w:val="001E6B64"/>
    <w:rsid w:val="00EE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5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6548</Characters>
  <Application>Microsoft Office Word</Application>
  <DocSecurity>0</DocSecurity>
  <Lines>54</Lines>
  <Paragraphs>15</Paragraphs>
  <ScaleCrop>false</ScaleCrop>
  <Company>Reanimator Extreme Edition</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Fedos</dc:creator>
  <cp:keywords/>
  <dc:description/>
  <cp:lastModifiedBy>Fedos</cp:lastModifiedBy>
  <cp:revision>2</cp:revision>
  <dcterms:created xsi:type="dcterms:W3CDTF">2017-10-03T14:25:00Z</dcterms:created>
  <dcterms:modified xsi:type="dcterms:W3CDTF">2017-10-03T14:26:00Z</dcterms:modified>
</cp:coreProperties>
</file>