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D88523" w14:textId="74CB0A51" w:rsidR="00D0074F" w:rsidRDefault="00D0074F" w:rsidP="00D0074F">
      <w:pPr>
        <w:pStyle w:val="a3"/>
        <w:shd w:val="clear" w:color="auto" w:fill="FAFCFF"/>
        <w:spacing w:before="0" w:beforeAutospacing="0"/>
        <w:rPr>
          <w:color w:val="242424"/>
          <w:sz w:val="28"/>
          <w:szCs w:val="28"/>
        </w:rPr>
      </w:pPr>
      <w:r w:rsidRPr="00D0074F">
        <w:rPr>
          <w:color w:val="FF0000"/>
          <w:sz w:val="32"/>
          <w:szCs w:val="32"/>
        </w:rPr>
        <w:t>Детское конструирование</w:t>
      </w:r>
      <w:r w:rsidRPr="00D0074F">
        <w:rPr>
          <w:rFonts w:ascii="Lato" w:hAnsi="Lato"/>
          <w:color w:val="FF0000"/>
        </w:rPr>
        <w:t xml:space="preserve"> </w:t>
      </w:r>
      <w:r w:rsidRPr="00D0074F">
        <w:rPr>
          <w:color w:val="242424"/>
          <w:sz w:val="28"/>
          <w:szCs w:val="28"/>
        </w:rPr>
        <w:t>представляет собой процесс сооружения построек, таких конструкций, в которых предусматривается взаимное расположение частей и элементов, способы их соединения. Как правило, процесс конструирования осуществляется в игровой деятельности, чтобы заинтересовать детей и на занятиях.</w:t>
      </w:r>
      <w:r>
        <w:rPr>
          <w:color w:val="242424"/>
          <w:sz w:val="28"/>
          <w:szCs w:val="28"/>
        </w:rPr>
        <w:t xml:space="preserve"> </w:t>
      </w:r>
      <w:r w:rsidRPr="00D0074F">
        <w:rPr>
          <w:color w:val="242424"/>
          <w:sz w:val="28"/>
          <w:szCs w:val="28"/>
        </w:rPr>
        <w:t>Конструктивная деятельность ребенка - достаточно сложный процесс, так как ребенок не только практически действует руками и воспринимает возводимую постройку, но и обязательно при этом мыслит. Это один из самых интересных видов деятельности детей дошкольного возраста: она глубоко волнует ребенка, вызывает положительные эмоции</w:t>
      </w:r>
      <w:r>
        <w:rPr>
          <w:color w:val="242424"/>
          <w:sz w:val="28"/>
          <w:szCs w:val="28"/>
        </w:rPr>
        <w:t>.</w:t>
      </w:r>
    </w:p>
    <w:p w14:paraId="3F6D95FD" w14:textId="77777777" w:rsidR="00D0074F" w:rsidRDefault="00D0074F" w:rsidP="00D0074F">
      <w:pPr>
        <w:pStyle w:val="a3"/>
        <w:shd w:val="clear" w:color="auto" w:fill="FAFCFF"/>
        <w:spacing w:before="0" w:beforeAutospacing="0"/>
        <w:rPr>
          <w:color w:val="242424"/>
          <w:sz w:val="28"/>
          <w:szCs w:val="28"/>
        </w:rPr>
      </w:pPr>
    </w:p>
    <w:p w14:paraId="663DF869" w14:textId="75677CDC" w:rsidR="00D0074F" w:rsidRPr="00D0074F" w:rsidRDefault="00D0074F" w:rsidP="00D0074F">
      <w:pPr>
        <w:pStyle w:val="a3"/>
        <w:shd w:val="clear" w:color="auto" w:fill="FAFCFF"/>
        <w:spacing w:before="0" w:beforeAutospacing="0"/>
        <w:rPr>
          <w:color w:val="242424"/>
          <w:sz w:val="28"/>
          <w:szCs w:val="28"/>
        </w:rPr>
      </w:pPr>
      <w:r>
        <w:rPr>
          <w:noProof/>
        </w:rPr>
        <w:drawing>
          <wp:inline distT="0" distB="0" distL="0" distR="0" wp14:anchorId="1E2DF058" wp14:editId="3A1E273E">
            <wp:extent cx="5676900" cy="5133599"/>
            <wp:effectExtent l="19050" t="0" r="19050" b="143891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79" cy="51447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B408713" w14:textId="77777777" w:rsidR="00D0074F" w:rsidRPr="00D0074F" w:rsidRDefault="00D0074F" w:rsidP="00D0074F">
      <w:pPr>
        <w:pStyle w:val="a3"/>
        <w:shd w:val="clear" w:color="auto" w:fill="FAFCFF"/>
        <w:spacing w:before="0" w:beforeAutospacing="0"/>
        <w:rPr>
          <w:color w:val="242424"/>
          <w:sz w:val="28"/>
          <w:szCs w:val="28"/>
        </w:rPr>
      </w:pPr>
    </w:p>
    <w:p w14:paraId="1FA2F58C" w14:textId="77777777" w:rsidR="00D0074F" w:rsidRDefault="00D0074F"/>
    <w:p w14:paraId="678D0172" w14:textId="77777777" w:rsidR="00D0074F" w:rsidRDefault="00D0074F"/>
    <w:p w14:paraId="106F826C" w14:textId="77777777" w:rsidR="00D0074F" w:rsidRDefault="00D0074F"/>
    <w:p w14:paraId="76F880F1" w14:textId="4AC651D8" w:rsidR="00D0074F" w:rsidRDefault="00D0074F" w:rsidP="00D0074F">
      <w:pPr>
        <w:jc w:val="center"/>
      </w:pPr>
      <w:r>
        <w:rPr>
          <w:noProof/>
        </w:rPr>
        <w:drawing>
          <wp:inline distT="0" distB="0" distL="0" distR="0" wp14:anchorId="0E800412" wp14:editId="38E4D4C9">
            <wp:extent cx="3930589" cy="3876675"/>
            <wp:effectExtent l="0" t="0" r="0" b="0"/>
            <wp:docPr id="1458940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392" cy="3888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20790A4" w14:textId="77777777" w:rsidR="00D0074F" w:rsidRDefault="00D0074F" w:rsidP="00D0074F">
      <w:pPr>
        <w:jc w:val="center"/>
      </w:pPr>
    </w:p>
    <w:p w14:paraId="656269AD" w14:textId="77777777" w:rsidR="00D0074F" w:rsidRDefault="00D0074F" w:rsidP="00D0074F">
      <w:pPr>
        <w:jc w:val="center"/>
      </w:pPr>
    </w:p>
    <w:p w14:paraId="4DA3100A" w14:textId="2A5B320E" w:rsidR="00D0074F" w:rsidRDefault="00D0074F">
      <w:r>
        <w:rPr>
          <w:noProof/>
        </w:rPr>
        <w:drawing>
          <wp:inline distT="0" distB="0" distL="0" distR="0" wp14:anchorId="15C6E345" wp14:editId="31F90295">
            <wp:extent cx="2825115" cy="2851162"/>
            <wp:effectExtent l="0" t="0" r="0" b="6350"/>
            <wp:docPr id="13156697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27" cy="28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79C01A8" wp14:editId="0717AA9D">
            <wp:extent cx="2999919" cy="2838450"/>
            <wp:effectExtent l="0" t="0" r="0" b="0"/>
            <wp:docPr id="10868974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58" cy="284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4449C07" w14:textId="77777777" w:rsidR="00D0074F" w:rsidRDefault="00D0074F"/>
    <w:p w14:paraId="140BCEA4" w14:textId="77777777" w:rsidR="00D0074F" w:rsidRDefault="00D0074F"/>
    <w:p w14:paraId="253C823F" w14:textId="77777777" w:rsidR="00D0074F" w:rsidRDefault="00D0074F"/>
    <w:p w14:paraId="2216A62A" w14:textId="77777777" w:rsidR="00D0074F" w:rsidRDefault="00D0074F"/>
    <w:p w14:paraId="087FD4B1" w14:textId="77777777" w:rsidR="00D0074F" w:rsidRDefault="00D0074F" w:rsidP="00D0074F">
      <w:pPr>
        <w:jc w:val="center"/>
      </w:pPr>
      <w:r>
        <w:rPr>
          <w:noProof/>
        </w:rPr>
        <w:drawing>
          <wp:inline distT="0" distB="0" distL="0" distR="0" wp14:anchorId="57E1CFE9" wp14:editId="31D9AEE7">
            <wp:extent cx="4101078" cy="3076575"/>
            <wp:effectExtent l="0" t="0" r="0" b="0"/>
            <wp:docPr id="8782162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731" cy="3082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5ADD72" w14:textId="1324DEB0" w:rsidR="00D0074F" w:rsidRDefault="00D0074F" w:rsidP="00D0074F">
      <w:pPr>
        <w:jc w:val="center"/>
      </w:pPr>
      <w:r>
        <w:rPr>
          <w:noProof/>
        </w:rPr>
        <w:drawing>
          <wp:inline distT="0" distB="0" distL="0" distR="0" wp14:anchorId="0CF20EF1" wp14:editId="4D00C6DB">
            <wp:extent cx="3987754" cy="4638675"/>
            <wp:effectExtent l="0" t="0" r="0" b="0"/>
            <wp:docPr id="5577074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23" cy="4647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24D3A2B" w14:textId="77777777" w:rsidR="00D0074F" w:rsidRDefault="00D0074F"/>
    <w:p w14:paraId="41236481" w14:textId="77777777" w:rsidR="00D0074F" w:rsidRDefault="00D0074F"/>
    <w:sectPr w:rsidR="00D0074F" w:rsidSect="00D0074F">
      <w:pgSz w:w="11906" w:h="16838"/>
      <w:pgMar w:top="1134" w:right="850" w:bottom="1134" w:left="1701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74F"/>
    <w:rsid w:val="00A955B9"/>
    <w:rsid w:val="00D0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4D20"/>
  <w15:chartTrackingRefBased/>
  <w15:docId w15:val="{B29BDF85-CD3C-44B3-B4CE-7A9E9593B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0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25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98</Words>
  <Characters>559</Characters>
  <Application>Microsoft Office Word</Application>
  <DocSecurity>0</DocSecurity>
  <Lines>4</Lines>
  <Paragraphs>1</Paragraphs>
  <ScaleCrop>false</ScaleCrop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2024-11-09T12:31:00Z</dcterms:created>
  <dcterms:modified xsi:type="dcterms:W3CDTF">2024-11-09T12:41:00Z</dcterms:modified>
</cp:coreProperties>
</file>