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</w:t>
      </w:r>
    </w:p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 результатам педагогической диагностики (мониторинга)</w:t>
      </w:r>
    </w:p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освоения детьми образовательной программы  дошкольного образования  </w:t>
      </w:r>
    </w:p>
    <w:p w:rsidR="000D7AAD" w:rsidRPr="00580AA1" w:rsidRDefault="00957179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2024-2025</w:t>
      </w:r>
      <w:r w:rsidR="000D7AAD" w:rsidRPr="00580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 (начало учебного года)</w:t>
      </w:r>
    </w:p>
    <w:p w:rsidR="000D7AAD" w:rsidRPr="00580AA1" w:rsidRDefault="000D7AAD" w:rsidP="000D7A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7AAD" w:rsidRPr="00580AA1" w:rsidRDefault="002753D1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Основание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</w:t>
      </w:r>
      <w:r w:rsidR="000D7AAD"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проведении педагогической диагностики (</w:t>
      </w:r>
      <w:r w:rsidR="00D70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мониторинга)» от 11.09.2024 </w:t>
      </w:r>
      <w:r w:rsidR="00550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Цель: 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уровня освоения образовательной программы,   изучение динамики достижений воспитанниками по всем направлениям развития, построение образовательной траектории, прогнозирование педагогической работы с детьми, определение эффективности образовательной деятельности.</w:t>
      </w:r>
    </w:p>
    <w:p w:rsidR="000D7AAD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Срок проведения</w:t>
      </w:r>
      <w:r w:rsidR="002753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 14.09-25.09.2024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1B05" w:rsidRPr="00580AA1" w:rsidRDefault="008D1B05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Воспитатель</w:t>
      </w:r>
      <w:r w:rsidRPr="008D1B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70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Козлова Л.Г</w:t>
      </w:r>
      <w:r w:rsidR="002753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Количество </w:t>
      </w:r>
      <w:r w:rsidR="002753D1"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детей</w:t>
      </w:r>
      <w:r w:rsidR="002753D1"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275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Педагогическая диагностика проводилась на основании беседы, наблюдения, анализа продуктов детской </w:t>
      </w:r>
      <w:r w:rsidR="002753D1" w:rsidRPr="00580A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деятельности и</w:t>
      </w:r>
      <w:r w:rsidRPr="00580A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диагностических заданий.</w:t>
      </w:r>
    </w:p>
    <w:p w:rsidR="000D7AAD" w:rsidRPr="00580AA1" w:rsidRDefault="000D7AAD" w:rsidP="00A84822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4FC" w:rsidRPr="00580AA1" w:rsidRDefault="000D7AAD" w:rsidP="00BE64FC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диагностика</w:t>
      </w:r>
      <w:r w:rsidR="00BE6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проводится на основе «Инструментария</w:t>
      </w:r>
      <w:r w:rsidR="00BE64FC" w:rsidRPr="00BE6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педагогической диагностики качества образования (через реализацию образовательных областей) по программе «Детский сад – 2100»</w:t>
      </w:r>
    </w:p>
    <w:p w:rsidR="000D7AAD" w:rsidRPr="00BE64FC" w:rsidRDefault="000D7AAD" w:rsidP="00BE64FC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педагогической диагностики было выявлено следующее:</w:t>
      </w:r>
    </w:p>
    <w:p w:rsidR="000D7AAD" w:rsidRPr="00580AA1" w:rsidRDefault="000D7AAD" w:rsidP="000D7AAD">
      <w:pPr>
        <w:ind w:left="-567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80A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Итоговые результаты </w:t>
      </w:r>
      <w:r w:rsidRPr="00580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достижениям детьми планируемых результатов освоения образовательной программы дошкольного </w:t>
      </w:r>
      <w:r w:rsidR="00BE64FC" w:rsidRPr="00580AA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="00BE64FC" w:rsidRPr="00580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</w:t>
      </w:r>
      <w:r w:rsidR="002753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2024-2025</w:t>
      </w:r>
      <w:r w:rsidR="008D1B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0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год (начало года).</w:t>
      </w:r>
    </w:p>
    <w:p w:rsidR="000D7AAD" w:rsidRPr="000D7AAD" w:rsidRDefault="000D7AAD" w:rsidP="000D7AA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D7A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«Речевое развитие»</w:t>
      </w:r>
    </w:p>
    <w:p w:rsidR="000D7AAD" w:rsidRPr="00CC7ED6" w:rsidRDefault="000D7AAD" w:rsidP="000D7AA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0D7AAD" w:rsidRPr="00CC7ED6" w:rsidRDefault="000D7AAD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2753D1">
        <w:rPr>
          <w:rFonts w:ascii="Times New Roman" w:eastAsia="Times New Roman" w:hAnsi="Times New Roman" w:cs="Times New Roman"/>
          <w:sz w:val="24"/>
          <w:szCs w:val="24"/>
          <w:lang w:eastAsia="ru-RU"/>
        </w:rPr>
        <w:t>: 20</w:t>
      </w:r>
    </w:p>
    <w:p w:rsidR="000D7AAD" w:rsidRPr="00CC7ED6" w:rsidRDefault="00DC610C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 3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2753D1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11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( 60</w:t>
      </w:r>
      <w:proofErr w:type="gramEnd"/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7B6B4E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  6 (30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0D7AAD" w:rsidP="00A84822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CC7ED6">
        <w:rPr>
          <w:rFonts w:ascii="Times New Roman" w:hAnsi="Times New Roman"/>
          <w:sz w:val="24"/>
          <w:szCs w:val="24"/>
        </w:rPr>
        <w:t xml:space="preserve"> дети активно используют сложносочиненные и сложноподчиненные предложения. Общаются с взрослым и детьми на темы, выходящие не посредственно воспринимаемой ситуации.</w:t>
      </w:r>
    </w:p>
    <w:p w:rsidR="000D7AAD" w:rsidRPr="00CC7ED6" w:rsidRDefault="000D7AAD" w:rsidP="00A84822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Дети, имеющие высокий  уровень</w:t>
      </w: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овладения умениями и навыками в данной области проявляют интерес к речевому общению. Аргументируют суждения и пользуются формой речи – доказательства с помощью взрослого. Составляет по образцу рассказы по сюжетной картине, по набору картинок; последовательно, без существенных пропусков пересказывают небольшие литературные произведения. Но в тоже время испытывают затруднения и в замене слова другим словом со сходным значением. У данных детей недостаточно развит фонематический слух.</w:t>
      </w:r>
    </w:p>
    <w:p w:rsidR="000D7AAD" w:rsidRPr="00CC7ED6" w:rsidRDefault="000D7AAD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средний уровень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испытывают серьёзные затруднения по всем проверяемым параметрам. Прежде всего, это связано с их индивидуальными особенностями, с частыми пропусками.</w:t>
      </w:r>
    </w:p>
    <w:p w:rsidR="000D7AAD" w:rsidRPr="00CC7ED6" w:rsidRDefault="000D7AAD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с детьми планируется следующая работа: индивидуальные занятия по речевым заданиям, дидактические игры, чтение художественной литературы, провести беседы и консультации с родителями по данному разделу.</w:t>
      </w:r>
    </w:p>
    <w:p w:rsidR="000D7AAD" w:rsidRDefault="00BE64FC" w:rsidP="000D7A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80AA1" w:rsidRDefault="00580AA1" w:rsidP="000D7A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A1" w:rsidRPr="00580AA1" w:rsidRDefault="00580AA1" w:rsidP="00580AA1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hAnsi="Times New Roman"/>
          <w:b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Познавательное развитие»</w:t>
      </w:r>
    </w:p>
    <w:p w:rsidR="00580AA1" w:rsidRPr="00CC7ED6" w:rsidRDefault="00580AA1" w:rsidP="00580A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80AA1" w:rsidRPr="00CC7ED6" w:rsidRDefault="00580AA1" w:rsidP="00580AA1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580AA1" w:rsidRPr="00CC7ED6" w:rsidRDefault="00580AA1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>Обследовано детей</w:t>
      </w:r>
      <w:r w:rsidR="002753D1">
        <w:rPr>
          <w:rFonts w:ascii="Times New Roman" w:eastAsia="Times New Roman" w:hAnsi="Times New Roman" w:cs="Times New Roman"/>
          <w:lang w:eastAsia="ru-RU"/>
        </w:rPr>
        <w:t>: 20</w:t>
      </w:r>
    </w:p>
    <w:p w:rsidR="00580AA1" w:rsidRPr="00CC7ED6" w:rsidRDefault="00DC610C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 7</w:t>
      </w:r>
      <w:r w:rsidR="007B6B4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7B6B4E">
        <w:rPr>
          <w:rFonts w:ascii="Times New Roman" w:eastAsia="Times New Roman" w:hAnsi="Times New Roman" w:cs="Times New Roman"/>
          <w:lang w:eastAsia="ru-RU"/>
        </w:rPr>
        <w:t>( 10</w:t>
      </w:r>
      <w:proofErr w:type="gramEnd"/>
      <w:r w:rsidR="007B6B4E">
        <w:rPr>
          <w:rFonts w:ascii="Times New Roman" w:eastAsia="Times New Roman" w:hAnsi="Times New Roman" w:cs="Times New Roman"/>
          <w:lang w:eastAsia="ru-RU"/>
        </w:rPr>
        <w:t xml:space="preserve"> 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2753D1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11</w:t>
      </w:r>
      <w:r w:rsidR="007B6B4E">
        <w:rPr>
          <w:rFonts w:ascii="Times New Roman" w:eastAsia="Times New Roman" w:hAnsi="Times New Roman" w:cs="Times New Roman"/>
          <w:lang w:eastAsia="ru-RU"/>
        </w:rPr>
        <w:t xml:space="preserve"> (60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7B6B4E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2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10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580AA1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AA1" w:rsidRPr="00CC7ED6" w:rsidRDefault="00580AA1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Качественный анализ: </w:t>
      </w:r>
      <w:r w:rsidRPr="00CC7ED6">
        <w:rPr>
          <w:rFonts w:ascii="Times New Roman" w:hAnsi="Times New Roman"/>
          <w:sz w:val="24"/>
          <w:szCs w:val="24"/>
        </w:rPr>
        <w:t xml:space="preserve">у  детей сформированы более глубокие знания об окружающем мире, классифицируют, сравнивают предметы по одному или нескольким признакам. Овладели разными способами взаимодействия с другими людьми, учатся замечать эмоциональное состояние окружающих, проявляют внимание и сочувствие. Сформированы первичные представление о малой Родине и Отечестве, представление о социокультурных ценностях нашего народа, традициях и праздниках, о планете Земля, как общем доме людей. </w:t>
      </w:r>
    </w:p>
    <w:p w:rsidR="00580AA1" w:rsidRPr="00CC7ED6" w:rsidRDefault="00580AA1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Дети, имеющие высокий, средний уровень</w:t>
      </w: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овладения знаниями и умениями по данной области знают основные признаки живого, устанавливают связи между состоянием живых существ и средой обитания. Пользуются наблюдением для познания природы. Знают о значении солнца, воздуха и воды для человека, животных, растений. Называет времена года, но некоторые из детей называют только две особенности (жарко, холодно, дождь идёт, всё цветёт и т.д.). Знают о том, что нужно бережно относится к природе, но выполняют не все.</w:t>
      </w:r>
    </w:p>
    <w:p w:rsidR="00580AA1" w:rsidRPr="00CC7ED6" w:rsidRDefault="00580AA1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с детьми планируется провести следующую работу: индивидуальные беседы, разбор ситуаций, чтение познавательной литературы, дидактические игры, обсуждение вместе с детьми смысла и содержания пословиц, поговорок, загадок о природных явлениях, народных примет, использование для слушания звуков природы и классической музыки; реализация детских проектов, в которых используется опыт представлений из разных образовательных областей. Планируется организовать конкретную экспериментальную деятельность самих детей, во время выполнения которой дети смогли бы узнать о значении солнца, воздуха воды в жизни человека.</w:t>
      </w:r>
    </w:p>
    <w:p w:rsidR="00580AA1" w:rsidRPr="00CC7ED6" w:rsidRDefault="00580AA1" w:rsidP="00580AA1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беседы и консультации с родителями по данному разделу.</w:t>
      </w:r>
    </w:p>
    <w:p w:rsidR="00580AA1" w:rsidRPr="00CC7ED6" w:rsidRDefault="0062420A" w:rsidP="00580A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3810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8406F" w:rsidRPr="00A8406F" w:rsidRDefault="00A8406F" w:rsidP="00A84822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8406F">
        <w:rPr>
          <w:rFonts w:ascii="Times New Roman" w:hAnsi="Times New Roman"/>
          <w:b/>
        </w:rPr>
        <w:t>«</w:t>
      </w:r>
      <w:r w:rsidRPr="00A840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Социально – коммуникативное </w:t>
      </w:r>
      <w:r w:rsidR="00A848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развитие»</w:t>
      </w:r>
    </w:p>
    <w:p w:rsidR="00A8406F" w:rsidRPr="00CC7ED6" w:rsidRDefault="00A8406F" w:rsidP="00A8406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8406F" w:rsidRPr="00CC7ED6" w:rsidRDefault="00A8406F" w:rsidP="00A8406F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A8406F" w:rsidRPr="00CC7ED6" w:rsidRDefault="00A8406F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 xml:space="preserve">Обследовано детей: </w:t>
      </w:r>
      <w:r w:rsidR="002753D1">
        <w:rPr>
          <w:rFonts w:ascii="Times New Roman" w:eastAsia="Times New Roman" w:hAnsi="Times New Roman" w:cs="Times New Roman"/>
          <w:lang w:eastAsia="ru-RU"/>
        </w:rPr>
        <w:t>20</w:t>
      </w:r>
    </w:p>
    <w:p w:rsidR="00A8406F" w:rsidRPr="00CC7ED6" w:rsidRDefault="002753D1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  8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(</w:t>
      </w:r>
      <w:r w:rsidR="007B6B4E">
        <w:rPr>
          <w:rFonts w:ascii="Times New Roman" w:eastAsia="Times New Roman" w:hAnsi="Times New Roman" w:cs="Times New Roman"/>
          <w:lang w:eastAsia="ru-RU"/>
        </w:rPr>
        <w:t>40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2753D1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10</w:t>
      </w:r>
      <w:r w:rsidR="007B6B4E">
        <w:rPr>
          <w:rFonts w:ascii="Times New Roman" w:eastAsia="Times New Roman" w:hAnsi="Times New Roman" w:cs="Times New Roman"/>
          <w:lang w:eastAsia="ru-RU"/>
        </w:rPr>
        <w:t xml:space="preserve"> (50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7B6B4E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 – 2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( 10</w:t>
      </w:r>
      <w:proofErr w:type="gramEnd"/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A8406F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06F" w:rsidRPr="00CC7ED6" w:rsidRDefault="00A8406F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Качественный анализ: 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проявляют настойчивость в достижении результата. Понимают важность нравственного поведения, осознает последствия нарушения, испытывает чувство вины и стыда, стремится исправиться. Чутко реагируют на оценку своих действий и поступков, воздерживаются от повторения действий, отрицательно оцененных взрослыми. В общении стремятся к согласованным действиям. Принимает участие в групповой беседе, говорит спокойно, доброжелательно, нормы речевого этикета не нарушает. Осуществляют элементарный самоконтроль. Внимательны к эмоциональному состоянию других, проявляют сочувствие. 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высокий уровень,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достаточной мере для своего возраста  освоили опыт безопасного поведения в окружающем мире, рассказывают о том, как нужно вести себя на улице, на природе, в транспорте, в детском саду, но вот не всегда соблюдают  эти правила. Дети знают элементарные правила дорожного движения, но знаки дорожного движения знают не все - называют светофор и «зебру».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средний  уровень,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знают элементарные правила дорожного движения, но знаки дорожного движения  знают не все, различают и называют специальные виды транспорта («Скорая помощь», «Пожарная», «Милиция»), но их значение объясняют с помощью дополнительных вопросов,   знаки не все называют.</w:t>
      </w:r>
    </w:p>
    <w:p w:rsidR="00A8406F" w:rsidRPr="00CC7ED6" w:rsidRDefault="00A8406F" w:rsidP="00A8482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ED6">
        <w:rPr>
          <w:rFonts w:ascii="Times New Roman" w:hAnsi="Times New Roman"/>
          <w:b/>
          <w:sz w:val="24"/>
          <w:szCs w:val="24"/>
        </w:rPr>
        <w:t>Планируемая работа:</w:t>
      </w:r>
      <w:r w:rsidRPr="00CC7ED6">
        <w:rPr>
          <w:color w:val="000000"/>
          <w:sz w:val="28"/>
          <w:szCs w:val="28"/>
        </w:rPr>
        <w:t> </w:t>
      </w:r>
      <w:r w:rsidRPr="00CC7ED6">
        <w:rPr>
          <w:rFonts w:ascii="Times New Roman" w:hAnsi="Times New Roman" w:cs="Times New Roman"/>
          <w:color w:val="000000"/>
          <w:sz w:val="24"/>
          <w:szCs w:val="24"/>
        </w:rPr>
        <w:t>необходимо продолжать учить детей понимать опасные ситуации и находить верные выходы из них. Направить работу на приобретение детьми не только теоретических знаний, но и практического опыта, с этой целью проводить не только ознакомительные беседы, но и практикумы и тренинги для отработки защитных навыков поведения. Разыгрывать ситуации правильного и неправильного поведения в детском саду, дома, в транспорте, на дороге и</w:t>
      </w:r>
      <w:r w:rsidR="00A848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ED6">
        <w:rPr>
          <w:rFonts w:ascii="Times New Roman" w:hAnsi="Times New Roman" w:cs="Times New Roman"/>
          <w:color w:val="000000"/>
          <w:sz w:val="24"/>
          <w:szCs w:val="24"/>
        </w:rPr>
        <w:t>т.д.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игровой деятельности и на занятиях полнее знакомить ребят с профессиями полицейского, врача скорой помощи, пожарного, спасателя МЧС. Продолжать учить различать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предупреждающие и запрещающие знаки, знать, как правильно переходить дорогу и правила поведения в транспорте.</w:t>
      </w:r>
    </w:p>
    <w:p w:rsidR="00A8406F" w:rsidRPr="00CC7ED6" w:rsidRDefault="00A8406F" w:rsidP="00A8406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беседы и консультации с родителями по данному разделу.</w:t>
      </w:r>
    </w:p>
    <w:p w:rsidR="00A8406F" w:rsidRPr="00CC7ED6" w:rsidRDefault="00A8406F" w:rsidP="00A8406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30F" w:rsidRDefault="0062420A" w:rsidP="00A8406F">
      <w:pPr>
        <w:ind w:left="-567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84822" w:rsidRPr="00A84822" w:rsidRDefault="00A84822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84822">
        <w:rPr>
          <w:rFonts w:ascii="Times New Roman" w:hAnsi="Times New Roman"/>
          <w:b/>
        </w:rPr>
        <w:t>«</w:t>
      </w:r>
      <w:r w:rsidRPr="00A848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Художес</w:t>
      </w:r>
      <w:r w:rsidR="006242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твенно –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эстетическое развитие»</w:t>
      </w:r>
    </w:p>
    <w:p w:rsidR="00A84822" w:rsidRPr="00CC7ED6" w:rsidRDefault="00A84822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A84822" w:rsidRPr="00CC7ED6" w:rsidRDefault="00A84822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2753D1">
        <w:rPr>
          <w:rFonts w:ascii="Times New Roman" w:eastAsia="Times New Roman" w:hAnsi="Times New Roman" w:cs="Times New Roman"/>
          <w:sz w:val="24"/>
          <w:szCs w:val="24"/>
          <w:lang w:eastAsia="ru-RU"/>
        </w:rPr>
        <w:t>: 20</w:t>
      </w:r>
    </w:p>
    <w:p w:rsidR="00A84822" w:rsidRPr="00CC7ED6" w:rsidRDefault="00DC610C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 6</w:t>
      </w:r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proofErr w:type="gramEnd"/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2753D1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12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( 65</w:t>
      </w:r>
      <w:proofErr w:type="gramEnd"/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7B6B4E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–2 (10</w:t>
      </w:r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A84822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Качественный анализ: </w:t>
      </w:r>
      <w:r w:rsidRPr="00CC7ED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проявляют интерес и потребность в обще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нии с прекрасным </w:t>
      </w:r>
    </w:p>
    <w:p w:rsidR="00A84822" w:rsidRPr="00CC7ED6" w:rsidRDefault="00A84822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    окружающем мире и произведениях ис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кусства, испытывают радость от встречи с ним. </w:t>
      </w:r>
    </w:p>
    <w:p w:rsidR="00A84822" w:rsidRPr="00CC7ED6" w:rsidRDefault="0093767E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4822"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Видят харак</w:t>
      </w:r>
      <w:r w:rsidR="00A84822"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терные признаки объектов и явлений окружающего мира.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 виды искусства по их жанрам, средствам выра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зительности. Имеют представление о творческом труде худож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ников, скульпторов, графиков, видят особенности творческой манеры некоторых из них.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самостоятельно и целенаправленно рассматривать произведения искусства, соотносить воспринятое со своим опы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том, чувствами и представлениями. Общаются по поводу вос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принятого со сверстниками, взрослыми.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 в собственной деятельности средства вырази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тельности, навыки и умения для создания выразительного об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раза. Проявляют самостоятельность, инициативу и творчество.</w:t>
      </w:r>
    </w:p>
    <w:p w:rsidR="00A84822" w:rsidRPr="00CC7ED6" w:rsidRDefault="00A84822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 имеющие  высокий и средний уровень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овладения знаниями и умениями по данной области, в рисовании имеют элементарные технические навыки: правильно держат карандаш, кисть и свободно пользуются ими. Изображают предметы и создают несложные сюжетные композиции, изображения по мотивам народных игрушек. Создают небольшие сюжетные композиции, но допускают ошибки при передаче пропорции, позы и движения фигур. В лепке дети лепят предметы разной формы, используя усвоенные приемы и способы.</w:t>
      </w:r>
    </w:p>
    <w:p w:rsidR="00A84822" w:rsidRPr="00CC7ED6" w:rsidRDefault="00A84822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учебного года с детьми планируется провести следующую работу: индивидуальная работа, научить детей умению выслушивать и выполнять задание, доводить начатую работу до конца. Развивать композиционные навыки - располагать изображение в средние листа бумаги, совершенствовать технические навыки. Таким образом, осваивая начертания простейших изобразительных форм, используя яркие, красочные тона, ребенок приучается находить сходство с предметами окружающей действительности, начинает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осознавать изобразительные возможности материалов и самостоятельно использовать полученные умения при изображении других предметов. Подводить детей к пониманию того, что искусство отражает окружающий мир и художник изображает то, что вызвало его интерес, удивление. Обращать их внимание на то, что искусство окружает нас всюду: дома, в детском саду, на улице, оно доставляет людям удовольствие, радость, к нему следует бережно относиться. Продолжать знакомить детей с разными видами и жанрами изобразительного искусства, представления о которых у них углубляются и расширяются. Учить соотносить настроение образов, выраженных разными видами искусств.</w:t>
      </w:r>
    </w:p>
    <w:p w:rsidR="00A84822" w:rsidRDefault="00A84822" w:rsidP="00A84822">
      <w:pPr>
        <w:spacing w:after="0" w:line="240" w:lineRule="auto"/>
        <w:ind w:left="-567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62420A" w:rsidRPr="00CC7ED6" w:rsidRDefault="0062420A" w:rsidP="00A84822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3767E" w:rsidRPr="0093767E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3767E">
        <w:rPr>
          <w:rFonts w:ascii="Times New Roman" w:hAnsi="Times New Roman"/>
          <w:b/>
          <w:sz w:val="28"/>
          <w:szCs w:val="28"/>
        </w:rPr>
        <w:t>«</w:t>
      </w:r>
      <w:r w:rsidRPr="009376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Физическое развитие». 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«Формирование  начальных  п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редставлений о здоровом образе</w:t>
      </w:r>
      <w:r w:rsidR="00C423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жизни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2753D1">
        <w:rPr>
          <w:rFonts w:ascii="Times New Roman" w:eastAsia="Times New Roman" w:hAnsi="Times New Roman" w:cs="Times New Roman"/>
          <w:sz w:val="24"/>
          <w:szCs w:val="24"/>
          <w:lang w:eastAsia="ru-RU"/>
        </w:rPr>
        <w:t>: 20</w:t>
      </w:r>
    </w:p>
    <w:p w:rsidR="0093767E" w:rsidRPr="00CC7ED6" w:rsidRDefault="002753D1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10(50</w:t>
      </w:r>
      <w:r w:rsidR="0093767E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2753D1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8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(40</w:t>
      </w:r>
      <w:r w:rsidR="0093767E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– 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2753D1">
        <w:rPr>
          <w:rFonts w:ascii="Times New Roman" w:eastAsia="Times New Roman" w:hAnsi="Times New Roman" w:cs="Times New Roman"/>
          <w:sz w:val="24"/>
          <w:szCs w:val="24"/>
          <w:lang w:eastAsia="ru-RU"/>
        </w:rPr>
        <w:t>(10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93767E" w:rsidP="0093767E">
      <w:pPr>
        <w:spacing w:after="0" w:line="240" w:lineRule="auto"/>
        <w:ind w:left="-567"/>
        <w:rPr>
          <w:sz w:val="28"/>
          <w:szCs w:val="28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CC7ED6">
        <w:rPr>
          <w:sz w:val="28"/>
          <w:szCs w:val="28"/>
        </w:rPr>
        <w:t xml:space="preserve"> 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C7ED6">
        <w:rPr>
          <w:rFonts w:ascii="Times New Roman" w:hAnsi="Times New Roman" w:cs="Times New Roman"/>
          <w:b/>
          <w:sz w:val="24"/>
          <w:szCs w:val="24"/>
        </w:rPr>
        <w:t>дети с высоким уровнем</w:t>
      </w:r>
      <w:r w:rsidRPr="00CC7ED6">
        <w:rPr>
          <w:sz w:val="28"/>
          <w:szCs w:val="28"/>
        </w:rPr>
        <w:t xml:space="preserve"> </w:t>
      </w:r>
      <w:r w:rsidRPr="00CC7ED6">
        <w:rPr>
          <w:rFonts w:ascii="Times New Roman" w:hAnsi="Times New Roman" w:cs="Times New Roman"/>
          <w:sz w:val="24"/>
          <w:szCs w:val="24"/>
        </w:rPr>
        <w:t xml:space="preserve">имеют представление о рациональном питании, разнообразие пищи, питьевого организма; знают о значении двигательной активности в жизни человека; </w:t>
      </w:r>
      <w:r w:rsidR="002753D1" w:rsidRPr="00CC7ED6">
        <w:rPr>
          <w:rFonts w:ascii="Times New Roman" w:hAnsi="Times New Roman" w:cs="Times New Roman"/>
          <w:sz w:val="24"/>
          <w:szCs w:val="24"/>
        </w:rPr>
        <w:t>умеют использовать</w:t>
      </w:r>
      <w:r w:rsidRPr="00CC7ED6">
        <w:rPr>
          <w:rFonts w:ascii="Times New Roman" w:hAnsi="Times New Roman" w:cs="Times New Roman"/>
          <w:sz w:val="24"/>
          <w:szCs w:val="24"/>
        </w:rPr>
        <w:t xml:space="preserve"> специальные физические </w:t>
      </w:r>
      <w:proofErr w:type="gramStart"/>
      <w:r w:rsidRPr="00CC7ED6">
        <w:rPr>
          <w:rFonts w:ascii="Times New Roman" w:hAnsi="Times New Roman" w:cs="Times New Roman"/>
          <w:sz w:val="24"/>
          <w:szCs w:val="24"/>
        </w:rPr>
        <w:t>упражнения  для</w:t>
      </w:r>
      <w:proofErr w:type="gramEnd"/>
      <w:r w:rsidRPr="00CC7ED6">
        <w:rPr>
          <w:rFonts w:ascii="Times New Roman" w:hAnsi="Times New Roman" w:cs="Times New Roman"/>
          <w:sz w:val="24"/>
          <w:szCs w:val="24"/>
        </w:rPr>
        <w:t xml:space="preserve"> укрепления своих  органов и систем; имеют представления об активном отдыхе; о видах  закаливания, о пользе закаливающих процедур; о роли солнечного света, воздуха и воды в жизни человека и их влиянии на здоровье.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дети, которые могут быстро одеваться, имеют навыки опрятности, самостоятельно чистят зубы, владеет простейшими навыками поведения во время еды, знают о значении для здоровья человека ежедневной утренней гимнастики, имеют первоначальные представления о составляющих здорового образа жизни.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 со средним уровнем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дети, которые умеют быстро одеваться, устраняют непорядок в одежде с помощью взрослых, но и у них недостаточно сформированы начальные представления о значении утренней гимнастике, о закаливании организма, о соблюдении режима дня.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вышеизложенного необходимо продолжать работу по развитию навыков самообслуживания,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Подводить детей к сознательному умению быть здоровым, совершенствовать культурно-гигиенические навыки детей. Продолжать формировать представление о том, что никто лучше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позаботится о человеке, чем он сам. Приучать есть полезную пищу, каждый день делать зарядку, правильно ухаживать за полостью рта, рассказывать взрослому о своих проблемах. Продолжать учить детей выполнять рекомендации врача в случае заболевания.</w:t>
      </w:r>
      <w:r w:rsidRPr="00CC7ED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представление о том, чем полезны бег и ходьба, почему необходима утренняя зарядка, соблюдение режима дня.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представление детей о формах закаливания.    </w:t>
      </w:r>
    </w:p>
    <w:p w:rsidR="0093767E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родительского интереса к здоровому образу жизни.</w:t>
      </w:r>
    </w:p>
    <w:p w:rsidR="0093767E" w:rsidRPr="00CC7ED6" w:rsidRDefault="00C4233D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3810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Общий вывод: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полученных результатов на начало  учебного года позволил определить, что    уровень развития детей по всем видам детской деятельности находиться на  достаточном  уровне.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внедрения в образовательный процесс как современных здоровье сберегающих, так и образовательных технологий повысить уровень развития детей    по всем видам деятельности. </w:t>
      </w:r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Через совместную деятельность и творчество достигались социально – нравственные ориентиры, воспитывалось чувство патриотизма в детях, а также происходило сплочение </w:t>
      </w:r>
      <w:proofErr w:type="spellStart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детско</w:t>
      </w:r>
      <w:proofErr w:type="spellEnd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родительских отношений, что  очень важно для развития всесторонней личности ребёнка.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Взаимодействие с родителями помогает в развитии и воспитании детей, поэтому  в течение года мы планируем проводить родительские собрания и лектории, на которых родителям будут  представлены просмотры занятий, презентации.</w:t>
      </w:r>
    </w:p>
    <w:p w:rsidR="0093767E" w:rsidRPr="00CC7ED6" w:rsidRDefault="0093767E" w:rsidP="0093767E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767E" w:rsidRPr="00CC7ED6" w:rsidRDefault="00D70109" w:rsidP="00DF5D96">
      <w:pPr>
        <w:ind w:left="-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</w:p>
    <w:p w:rsidR="0093767E" w:rsidRPr="00CC7ED6" w:rsidRDefault="0093767E" w:rsidP="00DF5D96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Продолжать образовательную работу с детьми, знакомя их с окружающей действительностью через игровую деятельность, проводить индивидуальную работу, учитывая индивидуальные особенности каждого ребёнка.</w:t>
      </w:r>
    </w:p>
    <w:p w:rsidR="0093767E" w:rsidRPr="00CC7ED6" w:rsidRDefault="0093767E" w:rsidP="00DF5D96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Внедрять в работу с родителями наиболее эффективные формы с целью более активного сотрудничества их с детским садом (участие в обще садовских мероприятиях, помощь в создании условий для развития детей и т.д.), что позволит в дальнейшем обеспечить всестороннее развитие.</w:t>
      </w:r>
    </w:p>
    <w:p w:rsidR="00A84822" w:rsidRDefault="00A84822" w:rsidP="00DF5D96">
      <w:pPr>
        <w:ind w:left="-567"/>
        <w:jc w:val="both"/>
      </w:pPr>
      <w:bookmarkStart w:id="0" w:name="_GoBack"/>
      <w:bookmarkEnd w:id="0"/>
    </w:p>
    <w:sectPr w:rsidR="00A84822" w:rsidSect="00A73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2239"/>
    <w:multiLevelType w:val="hybridMultilevel"/>
    <w:tmpl w:val="B31817D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4CF5D58"/>
    <w:multiLevelType w:val="hybridMultilevel"/>
    <w:tmpl w:val="88883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3F0C"/>
    <w:rsid w:val="000D7AAD"/>
    <w:rsid w:val="002753D1"/>
    <w:rsid w:val="00323367"/>
    <w:rsid w:val="00550E0A"/>
    <w:rsid w:val="00580AA1"/>
    <w:rsid w:val="006176DC"/>
    <w:rsid w:val="0062420A"/>
    <w:rsid w:val="007B6B4E"/>
    <w:rsid w:val="008D1B05"/>
    <w:rsid w:val="0093767E"/>
    <w:rsid w:val="00957179"/>
    <w:rsid w:val="009826C1"/>
    <w:rsid w:val="00A7334B"/>
    <w:rsid w:val="00A8406F"/>
    <w:rsid w:val="00A84822"/>
    <w:rsid w:val="00BE3F0C"/>
    <w:rsid w:val="00BE64FC"/>
    <w:rsid w:val="00C4233D"/>
    <w:rsid w:val="00C458B6"/>
    <w:rsid w:val="00D70109"/>
    <w:rsid w:val="00DC610C"/>
    <w:rsid w:val="00D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302E6"/>
  <w15:docId w15:val="{090C28C3-C22F-4270-A3E3-C0535810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Речевое развитие детей МБДОУ №87 Улыбка, начало 2024-2025 г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Речевое развитие детей МБДОУ №33 Светлячок, начало 2020-2021 г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60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D5-4452-8D03-532BC17A78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Познавательное развитие детей МБДОУ 87 Улыбка, начало 2024-2025 г.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Познавательное развитие детей МБДОУ 33 Светлячок, начало 2020-2021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 уровень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12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78-4B20-93D1-CEC831F9B4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Социально-коммуникатиное развитие детей МБДОУ 87 Улыбка, начало 2024-2025 г.</a:t>
            </a:r>
          </a:p>
        </c:rich>
      </c:tx>
      <c:layout>
        <c:manualLayout>
          <c:xMode val="edge"/>
          <c:yMode val="edge"/>
          <c:x val="0.15111676144648586"/>
          <c:y val="2.3809523809523808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Социально-коммуникатиное развитие детей МБДОУ 33 Светлячок, начало 2020-2021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50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D2-4D87-A81C-42316E6E54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Художественно-эстетическое развитие детей МБДОУ 87</a:t>
            </a:r>
            <a:r>
              <a:rPr lang="ru-RU" baseline="0"/>
              <a:t> Улыбка</a:t>
            </a:r>
            <a:r>
              <a:rPr lang="ru-RU"/>
              <a:t>, начало 2024-2025 </a:t>
            </a:r>
          </a:p>
        </c:rich>
      </c:tx>
      <c:layout>
        <c:manualLayout>
          <c:xMode val="edge"/>
          <c:yMode val="edge"/>
          <c:x val="0.13028361038203559"/>
          <c:y val="3.968253968253968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Художественно-эстетическое развитие детей МБДОУ 33 Светлячок, начало 2020-2021 г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</c:v>
                </c:pt>
                <c:pt idx="1">
                  <c:v>65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E7-493F-8CF1-9D0D5C21C1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Физическое развитие детей МБДОУ 87 Улыбка, начало 2024-2025 г.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Физическое развитие детей МБДОУ 33 Светлячок, наччало 2020-202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</c:v>
                </c:pt>
                <c:pt idx="1">
                  <c:v>40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B7-4876-AF22-CEAAF3A76A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Татьяна Калашникова</cp:lastModifiedBy>
  <cp:revision>18</cp:revision>
  <cp:lastPrinted>2021-10-26T10:06:00Z</cp:lastPrinted>
  <dcterms:created xsi:type="dcterms:W3CDTF">2021-02-28T09:17:00Z</dcterms:created>
  <dcterms:modified xsi:type="dcterms:W3CDTF">2024-12-26T04:37:00Z</dcterms:modified>
</cp:coreProperties>
</file>