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420" w:rsidRDefault="00266420" w:rsidP="00266420">
      <w:pPr>
        <w:jc w:val="center"/>
        <w:rPr>
          <w:b/>
          <w:sz w:val="28"/>
          <w:szCs w:val="28"/>
        </w:rPr>
      </w:pPr>
    </w:p>
    <w:p w:rsidR="00266420" w:rsidRDefault="00266420" w:rsidP="00266420">
      <w:pPr>
        <w:jc w:val="center"/>
        <w:rPr>
          <w:b/>
          <w:sz w:val="28"/>
          <w:szCs w:val="28"/>
        </w:rPr>
      </w:pPr>
      <w:r w:rsidRPr="00BA42E2">
        <w:rPr>
          <w:b/>
          <w:sz w:val="28"/>
          <w:szCs w:val="28"/>
        </w:rPr>
        <w:t>Развитие компетенций детей в рамках освоен</w:t>
      </w:r>
      <w:r>
        <w:rPr>
          <w:b/>
          <w:sz w:val="28"/>
          <w:szCs w:val="28"/>
        </w:rPr>
        <w:t xml:space="preserve">ия образовательных областей                                    2023 - 2024 учебный год </w:t>
      </w:r>
    </w:p>
    <w:p w:rsidR="00266420" w:rsidRDefault="00266420" w:rsidP="0026642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№ 7 «</w:t>
      </w:r>
      <w:proofErr w:type="spellStart"/>
      <w:r>
        <w:rPr>
          <w:b/>
          <w:sz w:val="28"/>
          <w:szCs w:val="28"/>
        </w:rPr>
        <w:t>Мальчиши</w:t>
      </w:r>
      <w:proofErr w:type="spellEnd"/>
      <w:r>
        <w:rPr>
          <w:b/>
          <w:sz w:val="28"/>
          <w:szCs w:val="28"/>
        </w:rPr>
        <w:t>»</w:t>
      </w:r>
    </w:p>
    <w:p w:rsidR="0011464A" w:rsidRDefault="0011464A">
      <w:pPr>
        <w:pStyle w:val="a3"/>
        <w:spacing w:before="4"/>
        <w:rPr>
          <w:b/>
          <w:sz w:val="5"/>
        </w:r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85"/>
        <w:gridCol w:w="964"/>
        <w:gridCol w:w="964"/>
        <w:gridCol w:w="1159"/>
        <w:gridCol w:w="1156"/>
        <w:gridCol w:w="1159"/>
        <w:gridCol w:w="1156"/>
        <w:gridCol w:w="965"/>
        <w:gridCol w:w="1159"/>
        <w:gridCol w:w="837"/>
        <w:gridCol w:w="900"/>
      </w:tblGrid>
      <w:tr w:rsidR="0011464A">
        <w:trPr>
          <w:trHeight w:val="1442"/>
        </w:trPr>
        <w:tc>
          <w:tcPr>
            <w:tcW w:w="485" w:type="dxa"/>
          </w:tcPr>
          <w:p w:rsidR="0011464A" w:rsidRDefault="0011464A">
            <w:pPr>
              <w:pStyle w:val="TableParagraph"/>
              <w:spacing w:line="240" w:lineRule="auto"/>
              <w:ind w:left="0"/>
            </w:pPr>
          </w:p>
        </w:tc>
        <w:tc>
          <w:tcPr>
            <w:tcW w:w="1928" w:type="dxa"/>
            <w:gridSpan w:val="2"/>
          </w:tcPr>
          <w:p w:rsidR="0011464A" w:rsidRDefault="00903A80">
            <w:pPr>
              <w:pStyle w:val="TableParagraph"/>
              <w:spacing w:line="360" w:lineRule="auto"/>
              <w:ind w:right="902"/>
              <w:rPr>
                <w:sz w:val="24"/>
              </w:rPr>
            </w:pPr>
            <w:r>
              <w:rPr>
                <w:spacing w:val="-2"/>
                <w:sz w:val="24"/>
              </w:rPr>
              <w:t>Речевое развитие</w:t>
            </w:r>
          </w:p>
        </w:tc>
        <w:tc>
          <w:tcPr>
            <w:tcW w:w="2315" w:type="dxa"/>
            <w:gridSpan w:val="2"/>
          </w:tcPr>
          <w:p w:rsidR="0011464A" w:rsidRDefault="00903A80">
            <w:pPr>
              <w:pStyle w:val="TableParagraph"/>
              <w:spacing w:line="360" w:lineRule="auto"/>
              <w:ind w:left="109" w:right="295"/>
              <w:rPr>
                <w:sz w:val="24"/>
              </w:rPr>
            </w:pPr>
            <w:r>
              <w:rPr>
                <w:spacing w:val="-2"/>
                <w:sz w:val="24"/>
              </w:rPr>
              <w:t>Развитие слухового восприятия</w:t>
            </w:r>
          </w:p>
        </w:tc>
        <w:tc>
          <w:tcPr>
            <w:tcW w:w="2315" w:type="dxa"/>
            <w:gridSpan w:val="2"/>
          </w:tcPr>
          <w:p w:rsidR="0011464A" w:rsidRDefault="00903A80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Социально-</w:t>
            </w:r>
          </w:p>
          <w:p w:rsidR="0011464A" w:rsidRDefault="00903A80">
            <w:pPr>
              <w:pStyle w:val="TableParagraph"/>
              <w:spacing w:before="137" w:line="362" w:lineRule="auto"/>
              <w:ind w:left="111" w:right="295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коммуникативное развитие</w:t>
            </w:r>
          </w:p>
        </w:tc>
        <w:tc>
          <w:tcPr>
            <w:tcW w:w="2124" w:type="dxa"/>
            <w:gridSpan w:val="2"/>
          </w:tcPr>
          <w:p w:rsidR="0011464A" w:rsidRDefault="00903A80">
            <w:pPr>
              <w:pStyle w:val="TableParagraph"/>
              <w:spacing w:line="360" w:lineRule="auto"/>
              <w:ind w:left="112" w:right="360"/>
              <w:rPr>
                <w:sz w:val="24"/>
              </w:rPr>
            </w:pPr>
            <w:r>
              <w:rPr>
                <w:spacing w:val="-2"/>
                <w:sz w:val="24"/>
              </w:rPr>
              <w:t>Познавательное развитие</w:t>
            </w:r>
          </w:p>
        </w:tc>
        <w:tc>
          <w:tcPr>
            <w:tcW w:w="1737" w:type="dxa"/>
            <w:gridSpan w:val="2"/>
          </w:tcPr>
          <w:p w:rsidR="0011464A" w:rsidRDefault="00903A80">
            <w:pPr>
              <w:pStyle w:val="TableParagraph"/>
              <w:spacing w:line="360" w:lineRule="auto"/>
              <w:ind w:left="110" w:right="517"/>
              <w:rPr>
                <w:sz w:val="24"/>
              </w:rPr>
            </w:pPr>
            <w:r>
              <w:rPr>
                <w:spacing w:val="-2"/>
                <w:sz w:val="24"/>
              </w:rPr>
              <w:t>Сенсорное развитие</w:t>
            </w:r>
          </w:p>
        </w:tc>
      </w:tr>
      <w:tr w:rsidR="0011464A">
        <w:trPr>
          <w:trHeight w:val="580"/>
        </w:trPr>
        <w:tc>
          <w:tcPr>
            <w:tcW w:w="485" w:type="dxa"/>
          </w:tcPr>
          <w:p w:rsidR="0011464A" w:rsidRDefault="0011464A">
            <w:pPr>
              <w:pStyle w:val="TableParagraph"/>
              <w:spacing w:line="240" w:lineRule="auto"/>
              <w:ind w:left="0"/>
            </w:pPr>
          </w:p>
        </w:tc>
        <w:tc>
          <w:tcPr>
            <w:tcW w:w="964" w:type="dxa"/>
          </w:tcPr>
          <w:p w:rsidR="0011464A" w:rsidRDefault="00903A80">
            <w:pPr>
              <w:pStyle w:val="TableParagraph"/>
            </w:pPr>
            <w:r>
              <w:rPr>
                <w:spacing w:val="-4"/>
              </w:rPr>
              <w:t>Н.г.</w:t>
            </w:r>
          </w:p>
        </w:tc>
        <w:tc>
          <w:tcPr>
            <w:tcW w:w="964" w:type="dxa"/>
          </w:tcPr>
          <w:p w:rsidR="0011464A" w:rsidRDefault="00903A80">
            <w:pPr>
              <w:pStyle w:val="TableParagraph"/>
            </w:pPr>
            <w:r>
              <w:rPr>
                <w:spacing w:val="-5"/>
              </w:rPr>
              <w:t>К.г</w:t>
            </w:r>
          </w:p>
        </w:tc>
        <w:tc>
          <w:tcPr>
            <w:tcW w:w="1159" w:type="dxa"/>
          </w:tcPr>
          <w:p w:rsidR="0011464A" w:rsidRDefault="00903A80">
            <w:pPr>
              <w:pStyle w:val="TableParagraph"/>
              <w:ind w:left="109"/>
            </w:pPr>
            <w:r>
              <w:rPr>
                <w:spacing w:val="-4"/>
              </w:rPr>
              <w:t>Н.г.</w:t>
            </w:r>
          </w:p>
        </w:tc>
        <w:tc>
          <w:tcPr>
            <w:tcW w:w="1156" w:type="dxa"/>
          </w:tcPr>
          <w:p w:rsidR="0011464A" w:rsidRDefault="00903A80">
            <w:pPr>
              <w:pStyle w:val="TableParagraph"/>
            </w:pPr>
            <w:r>
              <w:rPr>
                <w:spacing w:val="-4"/>
              </w:rPr>
              <w:t>К.г.</w:t>
            </w:r>
          </w:p>
        </w:tc>
        <w:tc>
          <w:tcPr>
            <w:tcW w:w="1159" w:type="dxa"/>
          </w:tcPr>
          <w:p w:rsidR="0011464A" w:rsidRDefault="00903A80">
            <w:pPr>
              <w:pStyle w:val="TableParagraph"/>
              <w:ind w:left="111"/>
            </w:pPr>
            <w:r>
              <w:rPr>
                <w:spacing w:val="-4"/>
              </w:rPr>
              <w:t>Н.г.</w:t>
            </w:r>
          </w:p>
        </w:tc>
        <w:tc>
          <w:tcPr>
            <w:tcW w:w="1156" w:type="dxa"/>
          </w:tcPr>
          <w:p w:rsidR="0011464A" w:rsidRDefault="00903A80">
            <w:pPr>
              <w:pStyle w:val="TableParagraph"/>
              <w:ind w:left="109"/>
            </w:pPr>
            <w:r>
              <w:rPr>
                <w:spacing w:val="-4"/>
              </w:rPr>
              <w:t>К.г.</w:t>
            </w:r>
          </w:p>
        </w:tc>
        <w:tc>
          <w:tcPr>
            <w:tcW w:w="965" w:type="dxa"/>
          </w:tcPr>
          <w:p w:rsidR="0011464A" w:rsidRDefault="00903A80">
            <w:pPr>
              <w:pStyle w:val="TableParagraph"/>
              <w:ind w:left="112"/>
            </w:pPr>
            <w:r>
              <w:rPr>
                <w:spacing w:val="-4"/>
              </w:rPr>
              <w:t>Н.г.</w:t>
            </w:r>
          </w:p>
        </w:tc>
        <w:tc>
          <w:tcPr>
            <w:tcW w:w="1159" w:type="dxa"/>
          </w:tcPr>
          <w:p w:rsidR="0011464A" w:rsidRDefault="00903A80">
            <w:pPr>
              <w:pStyle w:val="TableParagraph"/>
              <w:ind w:left="113"/>
            </w:pPr>
            <w:r>
              <w:rPr>
                <w:spacing w:val="-4"/>
              </w:rPr>
              <w:t>К.г.</w:t>
            </w:r>
          </w:p>
        </w:tc>
        <w:tc>
          <w:tcPr>
            <w:tcW w:w="837" w:type="dxa"/>
          </w:tcPr>
          <w:p w:rsidR="0011464A" w:rsidRDefault="00903A80">
            <w:pPr>
              <w:pStyle w:val="TableParagraph"/>
              <w:ind w:left="110"/>
            </w:pPr>
            <w:r>
              <w:rPr>
                <w:spacing w:val="-4"/>
              </w:rPr>
              <w:t>Н.г.</w:t>
            </w:r>
          </w:p>
        </w:tc>
        <w:tc>
          <w:tcPr>
            <w:tcW w:w="900" w:type="dxa"/>
          </w:tcPr>
          <w:p w:rsidR="0011464A" w:rsidRDefault="00903A80">
            <w:pPr>
              <w:pStyle w:val="TableParagraph"/>
              <w:ind w:left="113"/>
            </w:pPr>
            <w:r>
              <w:rPr>
                <w:spacing w:val="-4"/>
              </w:rPr>
              <w:t>К.г.</w:t>
            </w:r>
          </w:p>
        </w:tc>
      </w:tr>
      <w:tr w:rsidR="0011464A">
        <w:trPr>
          <w:trHeight w:val="580"/>
        </w:trPr>
        <w:tc>
          <w:tcPr>
            <w:tcW w:w="485" w:type="dxa"/>
          </w:tcPr>
          <w:p w:rsidR="0011464A" w:rsidRDefault="00903A80">
            <w:pPr>
              <w:pStyle w:val="TableParagraph"/>
              <w:ind w:left="0" w:right="110"/>
              <w:jc w:val="center"/>
            </w:pPr>
            <w:r>
              <w:rPr>
                <w:spacing w:val="-10"/>
              </w:rPr>
              <w:t>В</w:t>
            </w:r>
          </w:p>
        </w:tc>
        <w:tc>
          <w:tcPr>
            <w:tcW w:w="964" w:type="dxa"/>
          </w:tcPr>
          <w:p w:rsidR="0011464A" w:rsidRDefault="00903A80">
            <w:pPr>
              <w:pStyle w:val="TableParagraph"/>
            </w:pPr>
            <w:r>
              <w:rPr>
                <w:spacing w:val="-5"/>
              </w:rPr>
              <w:t>0%</w:t>
            </w:r>
          </w:p>
        </w:tc>
        <w:tc>
          <w:tcPr>
            <w:tcW w:w="964" w:type="dxa"/>
          </w:tcPr>
          <w:p w:rsidR="0011464A" w:rsidRDefault="00903A80">
            <w:pPr>
              <w:pStyle w:val="TableParagraph"/>
            </w:pPr>
            <w:r>
              <w:rPr>
                <w:spacing w:val="-5"/>
              </w:rPr>
              <w:t>10%</w:t>
            </w:r>
          </w:p>
        </w:tc>
        <w:tc>
          <w:tcPr>
            <w:tcW w:w="1159" w:type="dxa"/>
          </w:tcPr>
          <w:p w:rsidR="0011464A" w:rsidRDefault="00903A80">
            <w:pPr>
              <w:pStyle w:val="TableParagraph"/>
              <w:ind w:left="109"/>
            </w:pPr>
            <w:r>
              <w:rPr>
                <w:spacing w:val="-5"/>
              </w:rPr>
              <w:t>0%</w:t>
            </w:r>
          </w:p>
        </w:tc>
        <w:tc>
          <w:tcPr>
            <w:tcW w:w="1156" w:type="dxa"/>
          </w:tcPr>
          <w:p w:rsidR="0011464A" w:rsidRDefault="00903A80">
            <w:pPr>
              <w:pStyle w:val="TableParagraph"/>
            </w:pPr>
            <w:r>
              <w:rPr>
                <w:spacing w:val="-5"/>
              </w:rPr>
              <w:t>10%</w:t>
            </w:r>
          </w:p>
        </w:tc>
        <w:tc>
          <w:tcPr>
            <w:tcW w:w="1159" w:type="dxa"/>
          </w:tcPr>
          <w:p w:rsidR="0011464A" w:rsidRDefault="00903A80">
            <w:pPr>
              <w:pStyle w:val="TableParagraph"/>
              <w:ind w:left="111"/>
            </w:pPr>
            <w:r>
              <w:rPr>
                <w:spacing w:val="-5"/>
              </w:rPr>
              <w:t>5%</w:t>
            </w:r>
          </w:p>
        </w:tc>
        <w:tc>
          <w:tcPr>
            <w:tcW w:w="1156" w:type="dxa"/>
          </w:tcPr>
          <w:p w:rsidR="0011464A" w:rsidRDefault="00903A80">
            <w:pPr>
              <w:pStyle w:val="TableParagraph"/>
              <w:ind w:left="109"/>
            </w:pPr>
            <w:r>
              <w:rPr>
                <w:spacing w:val="-5"/>
              </w:rPr>
              <w:t>20%</w:t>
            </w:r>
          </w:p>
        </w:tc>
        <w:tc>
          <w:tcPr>
            <w:tcW w:w="965" w:type="dxa"/>
          </w:tcPr>
          <w:p w:rsidR="0011464A" w:rsidRDefault="00903A80">
            <w:pPr>
              <w:pStyle w:val="TableParagraph"/>
              <w:ind w:left="112"/>
            </w:pPr>
            <w:r>
              <w:rPr>
                <w:spacing w:val="-5"/>
              </w:rPr>
              <w:t>0%</w:t>
            </w:r>
          </w:p>
        </w:tc>
        <w:tc>
          <w:tcPr>
            <w:tcW w:w="1159" w:type="dxa"/>
          </w:tcPr>
          <w:p w:rsidR="0011464A" w:rsidRDefault="00903A80">
            <w:pPr>
              <w:pStyle w:val="TableParagraph"/>
              <w:ind w:left="113"/>
            </w:pPr>
            <w:r>
              <w:rPr>
                <w:spacing w:val="-5"/>
              </w:rPr>
              <w:t>20%</w:t>
            </w:r>
          </w:p>
        </w:tc>
        <w:tc>
          <w:tcPr>
            <w:tcW w:w="837" w:type="dxa"/>
          </w:tcPr>
          <w:p w:rsidR="0011464A" w:rsidRDefault="00903A80">
            <w:pPr>
              <w:pStyle w:val="TableParagraph"/>
              <w:ind w:left="110"/>
            </w:pPr>
            <w:r>
              <w:rPr>
                <w:spacing w:val="-5"/>
              </w:rPr>
              <w:t>0%</w:t>
            </w:r>
          </w:p>
        </w:tc>
        <w:tc>
          <w:tcPr>
            <w:tcW w:w="900" w:type="dxa"/>
          </w:tcPr>
          <w:p w:rsidR="0011464A" w:rsidRDefault="00903A80">
            <w:pPr>
              <w:pStyle w:val="TableParagraph"/>
              <w:ind w:left="113"/>
            </w:pPr>
            <w:r>
              <w:rPr>
                <w:spacing w:val="-5"/>
              </w:rPr>
              <w:t>10%</w:t>
            </w:r>
          </w:p>
        </w:tc>
      </w:tr>
      <w:tr w:rsidR="0011464A">
        <w:trPr>
          <w:trHeight w:val="578"/>
        </w:trPr>
        <w:tc>
          <w:tcPr>
            <w:tcW w:w="485" w:type="dxa"/>
          </w:tcPr>
          <w:p w:rsidR="0011464A" w:rsidRDefault="00903A80">
            <w:pPr>
              <w:pStyle w:val="TableParagraph"/>
              <w:ind w:left="0" w:right="110"/>
              <w:jc w:val="center"/>
            </w:pPr>
            <w:r>
              <w:rPr>
                <w:spacing w:val="-10"/>
              </w:rPr>
              <w:t>С</w:t>
            </w:r>
          </w:p>
        </w:tc>
        <w:tc>
          <w:tcPr>
            <w:tcW w:w="964" w:type="dxa"/>
          </w:tcPr>
          <w:p w:rsidR="0011464A" w:rsidRDefault="00903A80">
            <w:pPr>
              <w:pStyle w:val="TableParagraph"/>
              <w:ind w:left="163"/>
            </w:pPr>
            <w:r>
              <w:rPr>
                <w:spacing w:val="-5"/>
              </w:rPr>
              <w:t>15%</w:t>
            </w:r>
          </w:p>
        </w:tc>
        <w:tc>
          <w:tcPr>
            <w:tcW w:w="964" w:type="dxa"/>
          </w:tcPr>
          <w:p w:rsidR="0011464A" w:rsidRDefault="00903A80">
            <w:pPr>
              <w:pStyle w:val="TableParagraph"/>
            </w:pPr>
            <w:r>
              <w:rPr>
                <w:spacing w:val="-5"/>
              </w:rPr>
              <w:t>65%</w:t>
            </w:r>
          </w:p>
        </w:tc>
        <w:tc>
          <w:tcPr>
            <w:tcW w:w="1159" w:type="dxa"/>
          </w:tcPr>
          <w:p w:rsidR="0011464A" w:rsidRDefault="00903A80">
            <w:pPr>
              <w:pStyle w:val="TableParagraph"/>
              <w:ind w:left="109"/>
            </w:pPr>
            <w:r>
              <w:rPr>
                <w:spacing w:val="-5"/>
              </w:rPr>
              <w:t>10%</w:t>
            </w:r>
          </w:p>
        </w:tc>
        <w:tc>
          <w:tcPr>
            <w:tcW w:w="1156" w:type="dxa"/>
          </w:tcPr>
          <w:p w:rsidR="0011464A" w:rsidRDefault="00903A80">
            <w:pPr>
              <w:pStyle w:val="TableParagraph"/>
            </w:pPr>
            <w:r>
              <w:rPr>
                <w:spacing w:val="-5"/>
              </w:rPr>
              <w:t>55%</w:t>
            </w:r>
          </w:p>
        </w:tc>
        <w:tc>
          <w:tcPr>
            <w:tcW w:w="1159" w:type="dxa"/>
          </w:tcPr>
          <w:p w:rsidR="0011464A" w:rsidRDefault="00903A80">
            <w:pPr>
              <w:pStyle w:val="TableParagraph"/>
              <w:ind w:left="111"/>
            </w:pPr>
            <w:r>
              <w:rPr>
                <w:spacing w:val="-5"/>
              </w:rPr>
              <w:t>30%</w:t>
            </w:r>
          </w:p>
        </w:tc>
        <w:tc>
          <w:tcPr>
            <w:tcW w:w="1156" w:type="dxa"/>
          </w:tcPr>
          <w:p w:rsidR="0011464A" w:rsidRDefault="00903A80">
            <w:pPr>
              <w:pStyle w:val="TableParagraph"/>
              <w:ind w:left="109"/>
            </w:pPr>
            <w:r>
              <w:rPr>
                <w:spacing w:val="-5"/>
              </w:rPr>
              <w:t>50%</w:t>
            </w:r>
          </w:p>
        </w:tc>
        <w:tc>
          <w:tcPr>
            <w:tcW w:w="965" w:type="dxa"/>
          </w:tcPr>
          <w:p w:rsidR="0011464A" w:rsidRDefault="00903A80">
            <w:pPr>
              <w:pStyle w:val="TableParagraph"/>
              <w:ind w:left="112"/>
            </w:pPr>
            <w:r>
              <w:rPr>
                <w:spacing w:val="-5"/>
              </w:rPr>
              <w:t>25%</w:t>
            </w:r>
          </w:p>
        </w:tc>
        <w:tc>
          <w:tcPr>
            <w:tcW w:w="1159" w:type="dxa"/>
          </w:tcPr>
          <w:p w:rsidR="0011464A" w:rsidRDefault="00903A80">
            <w:pPr>
              <w:pStyle w:val="TableParagraph"/>
              <w:ind w:left="113"/>
            </w:pPr>
            <w:r>
              <w:rPr>
                <w:spacing w:val="-5"/>
              </w:rPr>
              <w:t>55%</w:t>
            </w:r>
          </w:p>
        </w:tc>
        <w:tc>
          <w:tcPr>
            <w:tcW w:w="837" w:type="dxa"/>
          </w:tcPr>
          <w:p w:rsidR="0011464A" w:rsidRDefault="00903A80">
            <w:pPr>
              <w:pStyle w:val="TableParagraph"/>
              <w:ind w:left="110"/>
            </w:pPr>
            <w:r>
              <w:rPr>
                <w:spacing w:val="-5"/>
              </w:rPr>
              <w:t>25%</w:t>
            </w:r>
          </w:p>
        </w:tc>
        <w:tc>
          <w:tcPr>
            <w:tcW w:w="900" w:type="dxa"/>
          </w:tcPr>
          <w:p w:rsidR="0011464A" w:rsidRDefault="00903A80">
            <w:pPr>
              <w:pStyle w:val="TableParagraph"/>
              <w:ind w:left="113"/>
            </w:pPr>
            <w:r>
              <w:rPr>
                <w:spacing w:val="-5"/>
              </w:rPr>
              <w:t>55%</w:t>
            </w:r>
          </w:p>
        </w:tc>
      </w:tr>
      <w:tr w:rsidR="0011464A">
        <w:trPr>
          <w:trHeight w:val="580"/>
        </w:trPr>
        <w:tc>
          <w:tcPr>
            <w:tcW w:w="485" w:type="dxa"/>
          </w:tcPr>
          <w:p w:rsidR="0011464A" w:rsidRDefault="00903A80">
            <w:pPr>
              <w:pStyle w:val="TableParagraph"/>
              <w:ind w:left="13" w:right="110"/>
              <w:jc w:val="center"/>
            </w:pPr>
            <w:r>
              <w:rPr>
                <w:spacing w:val="-10"/>
              </w:rPr>
              <w:t>Н</w:t>
            </w:r>
          </w:p>
        </w:tc>
        <w:tc>
          <w:tcPr>
            <w:tcW w:w="964" w:type="dxa"/>
          </w:tcPr>
          <w:p w:rsidR="0011464A" w:rsidRDefault="00903A80">
            <w:pPr>
              <w:pStyle w:val="TableParagraph"/>
            </w:pPr>
            <w:r>
              <w:rPr>
                <w:spacing w:val="-5"/>
              </w:rPr>
              <w:t>85%</w:t>
            </w:r>
          </w:p>
        </w:tc>
        <w:tc>
          <w:tcPr>
            <w:tcW w:w="964" w:type="dxa"/>
          </w:tcPr>
          <w:p w:rsidR="0011464A" w:rsidRDefault="00903A80">
            <w:pPr>
              <w:pStyle w:val="TableParagraph"/>
            </w:pPr>
            <w:r>
              <w:rPr>
                <w:spacing w:val="-5"/>
              </w:rPr>
              <w:t>25%</w:t>
            </w:r>
          </w:p>
        </w:tc>
        <w:tc>
          <w:tcPr>
            <w:tcW w:w="1159" w:type="dxa"/>
          </w:tcPr>
          <w:p w:rsidR="0011464A" w:rsidRDefault="00903A80">
            <w:pPr>
              <w:pStyle w:val="TableParagraph"/>
              <w:ind w:left="109"/>
            </w:pPr>
            <w:r>
              <w:rPr>
                <w:spacing w:val="-5"/>
              </w:rPr>
              <w:t>90%</w:t>
            </w:r>
          </w:p>
        </w:tc>
        <w:tc>
          <w:tcPr>
            <w:tcW w:w="1156" w:type="dxa"/>
          </w:tcPr>
          <w:p w:rsidR="0011464A" w:rsidRDefault="00903A80">
            <w:pPr>
              <w:pStyle w:val="TableParagraph"/>
            </w:pPr>
            <w:r>
              <w:rPr>
                <w:spacing w:val="-5"/>
              </w:rPr>
              <w:t>35%</w:t>
            </w:r>
          </w:p>
        </w:tc>
        <w:tc>
          <w:tcPr>
            <w:tcW w:w="1159" w:type="dxa"/>
          </w:tcPr>
          <w:p w:rsidR="0011464A" w:rsidRDefault="00903A80">
            <w:pPr>
              <w:pStyle w:val="TableParagraph"/>
              <w:ind w:left="111"/>
            </w:pPr>
            <w:r>
              <w:rPr>
                <w:spacing w:val="-5"/>
              </w:rPr>
              <w:t>65%</w:t>
            </w:r>
          </w:p>
        </w:tc>
        <w:tc>
          <w:tcPr>
            <w:tcW w:w="1156" w:type="dxa"/>
          </w:tcPr>
          <w:p w:rsidR="0011464A" w:rsidRDefault="00903A80">
            <w:pPr>
              <w:pStyle w:val="TableParagraph"/>
              <w:ind w:left="109"/>
            </w:pPr>
            <w:r>
              <w:rPr>
                <w:spacing w:val="-5"/>
              </w:rPr>
              <w:t>30%</w:t>
            </w:r>
          </w:p>
        </w:tc>
        <w:tc>
          <w:tcPr>
            <w:tcW w:w="965" w:type="dxa"/>
          </w:tcPr>
          <w:p w:rsidR="0011464A" w:rsidRDefault="00903A80">
            <w:pPr>
              <w:pStyle w:val="TableParagraph"/>
              <w:ind w:left="112"/>
            </w:pPr>
            <w:r>
              <w:rPr>
                <w:spacing w:val="-5"/>
              </w:rPr>
              <w:t>75%</w:t>
            </w:r>
          </w:p>
        </w:tc>
        <w:tc>
          <w:tcPr>
            <w:tcW w:w="1159" w:type="dxa"/>
          </w:tcPr>
          <w:p w:rsidR="0011464A" w:rsidRDefault="00903A80">
            <w:pPr>
              <w:pStyle w:val="TableParagraph"/>
              <w:ind w:left="113"/>
            </w:pPr>
            <w:r>
              <w:rPr>
                <w:spacing w:val="-5"/>
              </w:rPr>
              <w:t>25%</w:t>
            </w:r>
          </w:p>
        </w:tc>
        <w:tc>
          <w:tcPr>
            <w:tcW w:w="837" w:type="dxa"/>
          </w:tcPr>
          <w:p w:rsidR="0011464A" w:rsidRDefault="00903A80">
            <w:pPr>
              <w:pStyle w:val="TableParagraph"/>
              <w:ind w:left="110"/>
            </w:pPr>
            <w:r>
              <w:rPr>
                <w:spacing w:val="-5"/>
              </w:rPr>
              <w:t>75%</w:t>
            </w:r>
          </w:p>
        </w:tc>
        <w:tc>
          <w:tcPr>
            <w:tcW w:w="900" w:type="dxa"/>
          </w:tcPr>
          <w:p w:rsidR="0011464A" w:rsidRDefault="00903A80">
            <w:pPr>
              <w:pStyle w:val="TableParagraph"/>
              <w:ind w:left="113"/>
            </w:pPr>
            <w:r>
              <w:rPr>
                <w:spacing w:val="-5"/>
              </w:rPr>
              <w:t>35%</w:t>
            </w:r>
          </w:p>
        </w:tc>
      </w:tr>
    </w:tbl>
    <w:p w:rsidR="0011464A" w:rsidRDefault="0011464A">
      <w:pPr>
        <w:pStyle w:val="a3"/>
        <w:rPr>
          <w:b/>
        </w:rPr>
      </w:pPr>
    </w:p>
    <w:p w:rsidR="0011464A" w:rsidRDefault="0011464A">
      <w:pPr>
        <w:pStyle w:val="a3"/>
        <w:rPr>
          <w:b/>
        </w:rPr>
      </w:pPr>
    </w:p>
    <w:p w:rsidR="0011464A" w:rsidRDefault="0011464A">
      <w:pPr>
        <w:pStyle w:val="a3"/>
        <w:rPr>
          <w:b/>
        </w:rPr>
      </w:pPr>
    </w:p>
    <w:p w:rsidR="0011464A" w:rsidRDefault="0011464A">
      <w:pPr>
        <w:pStyle w:val="a3"/>
        <w:spacing w:before="138"/>
        <w:rPr>
          <w:b/>
        </w:rPr>
      </w:pPr>
    </w:p>
    <w:p w:rsidR="0011464A" w:rsidRDefault="00903A80">
      <w:pPr>
        <w:spacing w:line="360" w:lineRule="auto"/>
        <w:ind w:left="2837" w:right="705" w:hanging="1841"/>
        <w:rPr>
          <w:b/>
          <w:sz w:val="24"/>
        </w:rPr>
      </w:pPr>
      <w:r>
        <w:rPr>
          <w:b/>
          <w:sz w:val="24"/>
        </w:rPr>
        <w:t>Диаграмма</w:t>
      </w:r>
      <w:r w:rsidR="00646B6E">
        <w:rPr>
          <w:b/>
          <w:sz w:val="24"/>
        </w:rPr>
        <w:t xml:space="preserve"> </w:t>
      </w:r>
      <w:r>
        <w:rPr>
          <w:b/>
          <w:sz w:val="24"/>
        </w:rPr>
        <w:t>развития</w:t>
      </w:r>
      <w:r w:rsidR="00646B6E">
        <w:rPr>
          <w:b/>
          <w:sz w:val="24"/>
        </w:rPr>
        <w:t xml:space="preserve"> </w:t>
      </w:r>
      <w:r>
        <w:rPr>
          <w:b/>
          <w:sz w:val="24"/>
        </w:rPr>
        <w:t>компетенций</w:t>
      </w:r>
      <w:r w:rsidR="00646B6E">
        <w:rPr>
          <w:b/>
          <w:sz w:val="24"/>
        </w:rPr>
        <w:t xml:space="preserve"> </w:t>
      </w:r>
      <w:r>
        <w:rPr>
          <w:b/>
          <w:sz w:val="24"/>
        </w:rPr>
        <w:t>детей</w:t>
      </w:r>
      <w:r w:rsidR="00646B6E">
        <w:rPr>
          <w:b/>
          <w:sz w:val="24"/>
        </w:rPr>
        <w:t xml:space="preserve"> </w:t>
      </w:r>
      <w:r>
        <w:rPr>
          <w:b/>
          <w:sz w:val="24"/>
        </w:rPr>
        <w:t>в</w:t>
      </w:r>
      <w:r w:rsidR="00646B6E">
        <w:rPr>
          <w:b/>
          <w:sz w:val="24"/>
        </w:rPr>
        <w:t xml:space="preserve"> </w:t>
      </w:r>
      <w:r>
        <w:rPr>
          <w:b/>
          <w:sz w:val="24"/>
        </w:rPr>
        <w:t>рамках</w:t>
      </w:r>
      <w:r w:rsidR="00646B6E">
        <w:rPr>
          <w:b/>
          <w:sz w:val="24"/>
        </w:rPr>
        <w:t xml:space="preserve"> </w:t>
      </w:r>
      <w:r>
        <w:rPr>
          <w:b/>
          <w:sz w:val="24"/>
        </w:rPr>
        <w:t>освоения</w:t>
      </w:r>
      <w:r w:rsidR="00646B6E">
        <w:rPr>
          <w:b/>
          <w:sz w:val="24"/>
        </w:rPr>
        <w:t xml:space="preserve"> </w:t>
      </w:r>
      <w:r w:rsidR="0084269C">
        <w:rPr>
          <w:b/>
          <w:sz w:val="24"/>
        </w:rPr>
        <w:t>образовательных областей 2023- 2024</w:t>
      </w:r>
      <w:r>
        <w:rPr>
          <w:b/>
          <w:sz w:val="24"/>
        </w:rPr>
        <w:t xml:space="preserve"> год (начало года)</w:t>
      </w:r>
    </w:p>
    <w:p w:rsidR="0084269C" w:rsidRDefault="000B614B" w:rsidP="000B614B">
      <w:pPr>
        <w:spacing w:before="72" w:line="360" w:lineRule="auto"/>
        <w:ind w:left="2899" w:right="705" w:hanging="2615"/>
        <w:rPr>
          <w:b/>
          <w:sz w:val="24"/>
        </w:rPr>
      </w:pPr>
      <w:r>
        <w:rPr>
          <w:b/>
          <w:noProof/>
          <w:sz w:val="24"/>
          <w:lang w:eastAsia="ru-RU"/>
        </w:rPr>
        <w:drawing>
          <wp:inline distT="0" distB="0" distL="0" distR="0">
            <wp:extent cx="6417129" cy="3743325"/>
            <wp:effectExtent l="0" t="0" r="3175" b="9525"/>
            <wp:docPr id="188206576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84269C" w:rsidRDefault="0084269C" w:rsidP="000B614B">
      <w:pPr>
        <w:spacing w:before="72" w:line="360" w:lineRule="auto"/>
        <w:ind w:right="705"/>
        <w:rPr>
          <w:b/>
          <w:sz w:val="24"/>
        </w:rPr>
      </w:pPr>
    </w:p>
    <w:p w:rsidR="000B614B" w:rsidRDefault="000B614B" w:rsidP="000B614B">
      <w:pPr>
        <w:spacing w:before="72" w:line="360" w:lineRule="auto"/>
        <w:ind w:right="705"/>
        <w:rPr>
          <w:b/>
          <w:sz w:val="24"/>
        </w:rPr>
      </w:pPr>
    </w:p>
    <w:p w:rsidR="000B614B" w:rsidRDefault="000B614B" w:rsidP="000B614B">
      <w:pPr>
        <w:spacing w:before="72" w:line="360" w:lineRule="auto"/>
        <w:ind w:right="705"/>
        <w:rPr>
          <w:b/>
          <w:sz w:val="24"/>
        </w:rPr>
      </w:pPr>
    </w:p>
    <w:p w:rsidR="000B614B" w:rsidRDefault="000B614B" w:rsidP="000B614B">
      <w:pPr>
        <w:spacing w:before="72" w:line="360" w:lineRule="auto"/>
        <w:ind w:right="705"/>
        <w:rPr>
          <w:b/>
          <w:sz w:val="24"/>
        </w:rPr>
      </w:pPr>
    </w:p>
    <w:p w:rsidR="00266420" w:rsidRDefault="00266420" w:rsidP="000B614B">
      <w:pPr>
        <w:spacing w:before="72" w:line="360" w:lineRule="auto"/>
        <w:ind w:left="2899" w:right="705" w:hanging="1904"/>
        <w:rPr>
          <w:b/>
          <w:sz w:val="24"/>
        </w:rPr>
      </w:pPr>
    </w:p>
    <w:p w:rsidR="00266420" w:rsidRDefault="00266420" w:rsidP="000B614B">
      <w:pPr>
        <w:spacing w:before="72" w:line="360" w:lineRule="auto"/>
        <w:ind w:left="2899" w:right="705" w:hanging="1904"/>
        <w:rPr>
          <w:b/>
          <w:sz w:val="24"/>
        </w:rPr>
      </w:pPr>
    </w:p>
    <w:p w:rsidR="0011464A" w:rsidRPr="000B614B" w:rsidRDefault="00903A80" w:rsidP="000B614B">
      <w:pPr>
        <w:spacing w:before="72" w:line="360" w:lineRule="auto"/>
        <w:ind w:left="2899" w:right="705" w:hanging="1904"/>
        <w:rPr>
          <w:b/>
          <w:sz w:val="24"/>
        </w:rPr>
      </w:pPr>
      <w:r>
        <w:rPr>
          <w:b/>
          <w:sz w:val="24"/>
        </w:rPr>
        <w:t>Диаграмма</w:t>
      </w:r>
      <w:r w:rsidR="00646B6E">
        <w:rPr>
          <w:b/>
          <w:sz w:val="24"/>
        </w:rPr>
        <w:t xml:space="preserve"> </w:t>
      </w:r>
      <w:r>
        <w:rPr>
          <w:b/>
          <w:sz w:val="24"/>
        </w:rPr>
        <w:t>развития</w:t>
      </w:r>
      <w:r w:rsidR="00646B6E">
        <w:rPr>
          <w:b/>
          <w:sz w:val="24"/>
        </w:rPr>
        <w:t xml:space="preserve"> </w:t>
      </w:r>
      <w:r>
        <w:rPr>
          <w:b/>
          <w:sz w:val="24"/>
        </w:rPr>
        <w:t>компетенций</w:t>
      </w:r>
      <w:r w:rsidR="00646B6E">
        <w:rPr>
          <w:b/>
          <w:sz w:val="24"/>
        </w:rPr>
        <w:t xml:space="preserve"> </w:t>
      </w:r>
      <w:r>
        <w:rPr>
          <w:b/>
          <w:sz w:val="24"/>
        </w:rPr>
        <w:t>детей</w:t>
      </w:r>
      <w:r w:rsidR="00646B6E">
        <w:rPr>
          <w:b/>
          <w:sz w:val="24"/>
        </w:rPr>
        <w:t xml:space="preserve"> </w:t>
      </w:r>
      <w:r>
        <w:rPr>
          <w:b/>
          <w:sz w:val="24"/>
        </w:rPr>
        <w:t>в</w:t>
      </w:r>
      <w:r w:rsidR="00646B6E">
        <w:rPr>
          <w:b/>
          <w:sz w:val="24"/>
        </w:rPr>
        <w:t xml:space="preserve"> </w:t>
      </w:r>
      <w:r>
        <w:rPr>
          <w:b/>
          <w:sz w:val="24"/>
        </w:rPr>
        <w:t>рамках</w:t>
      </w:r>
      <w:r w:rsidR="00646B6E">
        <w:rPr>
          <w:b/>
          <w:sz w:val="24"/>
        </w:rPr>
        <w:t xml:space="preserve"> </w:t>
      </w:r>
      <w:r>
        <w:rPr>
          <w:b/>
          <w:sz w:val="24"/>
        </w:rPr>
        <w:t>освоения</w:t>
      </w:r>
      <w:r w:rsidR="00646B6E">
        <w:rPr>
          <w:b/>
          <w:sz w:val="24"/>
        </w:rPr>
        <w:t xml:space="preserve"> </w:t>
      </w:r>
      <w:r w:rsidR="0084269C">
        <w:rPr>
          <w:b/>
          <w:sz w:val="24"/>
        </w:rPr>
        <w:t>образовательных областей 2023 - 2024</w:t>
      </w:r>
      <w:r>
        <w:rPr>
          <w:b/>
          <w:sz w:val="24"/>
        </w:rPr>
        <w:t xml:space="preserve"> год (конец года)</w:t>
      </w:r>
    </w:p>
    <w:p w:rsidR="0011464A" w:rsidRDefault="000B614B" w:rsidP="000B614B">
      <w:pPr>
        <w:pStyle w:val="a3"/>
        <w:ind w:left="284"/>
      </w:pPr>
      <w:r>
        <w:rPr>
          <w:noProof/>
          <w:lang w:eastAsia="ru-RU"/>
        </w:rPr>
        <w:drawing>
          <wp:inline distT="0" distB="0" distL="0" distR="0">
            <wp:extent cx="6579860" cy="3838575"/>
            <wp:effectExtent l="0" t="0" r="12065" b="9525"/>
            <wp:docPr id="404713240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11464A" w:rsidRDefault="0011464A">
      <w:pPr>
        <w:pStyle w:val="a3"/>
      </w:pPr>
    </w:p>
    <w:p w:rsidR="0011464A" w:rsidRDefault="0011464A">
      <w:pPr>
        <w:pStyle w:val="a3"/>
      </w:pPr>
    </w:p>
    <w:p w:rsidR="0011464A" w:rsidRDefault="0011464A">
      <w:pPr>
        <w:pStyle w:val="a3"/>
      </w:pPr>
    </w:p>
    <w:p w:rsidR="0011464A" w:rsidRDefault="0011464A">
      <w:pPr>
        <w:pStyle w:val="a3"/>
      </w:pPr>
    </w:p>
    <w:p w:rsidR="0084269C" w:rsidRDefault="0084269C">
      <w:pPr>
        <w:pStyle w:val="a3"/>
      </w:pPr>
    </w:p>
    <w:p w:rsidR="0084269C" w:rsidRDefault="0084269C">
      <w:pPr>
        <w:pStyle w:val="a3"/>
      </w:pPr>
    </w:p>
    <w:p w:rsidR="0084269C" w:rsidRDefault="0084269C">
      <w:pPr>
        <w:pStyle w:val="a3"/>
      </w:pPr>
    </w:p>
    <w:p w:rsidR="0084269C" w:rsidRDefault="0084269C">
      <w:pPr>
        <w:pStyle w:val="a3"/>
      </w:pPr>
    </w:p>
    <w:p w:rsidR="0011464A" w:rsidRDefault="00903A80">
      <w:pPr>
        <w:ind w:left="144"/>
        <w:rPr>
          <w:b/>
          <w:sz w:val="24"/>
        </w:rPr>
      </w:pPr>
      <w:r>
        <w:rPr>
          <w:b/>
          <w:spacing w:val="-2"/>
          <w:sz w:val="24"/>
        </w:rPr>
        <w:t>Вывод:</w:t>
      </w:r>
    </w:p>
    <w:p w:rsidR="0011464A" w:rsidRDefault="00903A80" w:rsidP="00266420">
      <w:pPr>
        <w:pStyle w:val="a3"/>
        <w:spacing w:before="236" w:line="276" w:lineRule="auto"/>
        <w:ind w:left="144" w:right="705"/>
        <w:jc w:val="both"/>
      </w:pPr>
      <w:r>
        <w:t xml:space="preserve">Сравнительный анализ результатов логопедической работы на </w:t>
      </w:r>
      <w:r w:rsidR="00266420">
        <w:t>начало,</w:t>
      </w:r>
      <w:r>
        <w:t xml:space="preserve"> и конец учебного года показал положительную динамику речевого развития каждого ребенка. Итоговый балл диагностикикаждогоребенкавомногомопределяетсятяжестьюречевогодефекта,скоторым</w:t>
      </w:r>
    </w:p>
    <w:p w:rsidR="0011464A" w:rsidRDefault="00903A80" w:rsidP="00266420">
      <w:pPr>
        <w:pStyle w:val="a3"/>
        <w:spacing w:line="276" w:lineRule="auto"/>
        <w:ind w:left="144" w:right="705"/>
        <w:jc w:val="both"/>
      </w:pPr>
      <w:r>
        <w:t>данныйребенокпоступилвстаршуюгруппу.Самыйнизкийбаллнаблюдаетсяудетей,</w:t>
      </w:r>
      <w:r w:rsidR="00266420">
        <w:t xml:space="preserve">имеющих ОНР </w:t>
      </w:r>
      <w:r>
        <w:t>2 уровня, а также у детей часто болеющих. По результатам диагностики намечен план коррекционной ра</w:t>
      </w:r>
      <w:r w:rsidR="00266420">
        <w:t>боты в подготовительной группе.</w:t>
      </w:r>
      <w:bookmarkStart w:id="0" w:name="_GoBack"/>
      <w:bookmarkEnd w:id="0"/>
    </w:p>
    <w:sectPr w:rsidR="0011464A" w:rsidSect="005552FE">
      <w:pgSz w:w="11910" w:h="16840"/>
      <w:pgMar w:top="760" w:right="141" w:bottom="280" w:left="70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11464A"/>
    <w:rsid w:val="000B614B"/>
    <w:rsid w:val="0011464A"/>
    <w:rsid w:val="00266420"/>
    <w:rsid w:val="00286E9E"/>
    <w:rsid w:val="00294F8C"/>
    <w:rsid w:val="005552FE"/>
    <w:rsid w:val="00646B6E"/>
    <w:rsid w:val="0084269C"/>
    <w:rsid w:val="00903A80"/>
    <w:rsid w:val="00E523D2"/>
    <w:rsid w:val="00E97EA4"/>
    <w:rsid w:val="00FD65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552FE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552F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552FE"/>
    <w:rPr>
      <w:sz w:val="24"/>
      <w:szCs w:val="24"/>
    </w:rPr>
  </w:style>
  <w:style w:type="paragraph" w:styleId="a4">
    <w:name w:val="List Paragraph"/>
    <w:basedOn w:val="a"/>
    <w:uiPriority w:val="1"/>
    <w:qFormat/>
    <w:rsid w:val="005552FE"/>
  </w:style>
  <w:style w:type="paragraph" w:customStyle="1" w:styleId="TableParagraph">
    <w:name w:val="Table Paragraph"/>
    <w:basedOn w:val="a"/>
    <w:uiPriority w:val="1"/>
    <w:qFormat/>
    <w:rsid w:val="005552FE"/>
    <w:pPr>
      <w:spacing w:line="247" w:lineRule="exact"/>
      <w:ind w:left="108"/>
    </w:pPr>
  </w:style>
  <w:style w:type="paragraph" w:styleId="a5">
    <w:name w:val="Balloon Text"/>
    <w:basedOn w:val="a"/>
    <w:link w:val="a6"/>
    <w:uiPriority w:val="99"/>
    <w:semiHidden/>
    <w:unhideWhenUsed/>
    <w:rsid w:val="0026642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6420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47" w:lineRule="exact"/>
      <w:ind w:left="108"/>
    </w:pPr>
  </w:style>
  <w:style w:type="paragraph" w:styleId="a5">
    <w:name w:val="Balloon Text"/>
    <w:basedOn w:val="a"/>
    <w:link w:val="a6"/>
    <w:uiPriority w:val="99"/>
    <w:semiHidden/>
    <w:unhideWhenUsed/>
    <w:rsid w:val="0026642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6420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Начало года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percentStacked"/>
        <c:ser>
          <c:idx val="0"/>
          <c:order val="0"/>
          <c:tx>
            <c:strRef>
              <c:f>Лист1!$A$2</c:f>
              <c:strCache>
                <c:ptCount val="1"/>
                <c:pt idx="0">
                  <c:v>Высокий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cat>
            <c:strRef>
              <c:f>Лист1!$B$1:$F$1</c:f>
              <c:strCache>
                <c:ptCount val="5"/>
                <c:pt idx="0">
                  <c:v>Речевое развитие</c:v>
                </c:pt>
                <c:pt idx="1">
                  <c:v>Развитие слухового восприятия</c:v>
                </c:pt>
                <c:pt idx="2">
                  <c:v>Соц.-коммуникативное развитие</c:v>
                </c:pt>
                <c:pt idx="3">
                  <c:v>Познавательное развитие</c:v>
                </c:pt>
                <c:pt idx="4">
                  <c:v>Сенсорное развитие</c:v>
                </c:pt>
              </c:strCache>
            </c:strRef>
          </c:cat>
          <c:val>
            <c:numRef>
              <c:f>Лист1!$B$2:$F$2</c:f>
              <c:numCache>
                <c:formatCode>0%</c:formatCode>
                <c:ptCount val="5"/>
                <c:pt idx="0">
                  <c:v>0</c:v>
                </c:pt>
                <c:pt idx="1">
                  <c:v>0</c:v>
                </c:pt>
                <c:pt idx="2">
                  <c:v>5.0000000000000017E-2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AA91-45E4-B70D-76B08AF56E78}"/>
            </c:ext>
          </c:extLst>
        </c:ser>
        <c:ser>
          <c:idx val="1"/>
          <c:order val="1"/>
          <c:tx>
            <c:strRef>
              <c:f>Лист1!$A$3</c:f>
              <c:strCache>
                <c:ptCount val="1"/>
                <c:pt idx="0">
                  <c:v>Средний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cat>
            <c:strRef>
              <c:f>Лист1!$B$1:$F$1</c:f>
              <c:strCache>
                <c:ptCount val="5"/>
                <c:pt idx="0">
                  <c:v>Речевое развитие</c:v>
                </c:pt>
                <c:pt idx="1">
                  <c:v>Развитие слухового восприятия</c:v>
                </c:pt>
                <c:pt idx="2">
                  <c:v>Соц.-коммуникативное развитие</c:v>
                </c:pt>
                <c:pt idx="3">
                  <c:v>Познавательное развитие</c:v>
                </c:pt>
                <c:pt idx="4">
                  <c:v>Сенсорное развитие</c:v>
                </c:pt>
              </c:strCache>
            </c:strRef>
          </c:cat>
          <c:val>
            <c:numRef>
              <c:f>Лист1!$B$3:$F$3</c:f>
              <c:numCache>
                <c:formatCode>0%</c:formatCode>
                <c:ptCount val="5"/>
                <c:pt idx="0">
                  <c:v>0.15000000000000005</c:v>
                </c:pt>
                <c:pt idx="1">
                  <c:v>0.1</c:v>
                </c:pt>
                <c:pt idx="2">
                  <c:v>0.3000000000000001</c:v>
                </c:pt>
                <c:pt idx="3">
                  <c:v>0.25</c:v>
                </c:pt>
                <c:pt idx="4">
                  <c:v>0.25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AA91-45E4-B70D-76B08AF56E78}"/>
            </c:ext>
          </c:extLst>
        </c:ser>
        <c:ser>
          <c:idx val="2"/>
          <c:order val="2"/>
          <c:tx>
            <c:strRef>
              <c:f>Лист1!$A$4</c:f>
              <c:strCache>
                <c:ptCount val="1"/>
                <c:pt idx="0">
                  <c:v>Низкий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cat>
            <c:strRef>
              <c:f>Лист1!$B$1:$F$1</c:f>
              <c:strCache>
                <c:ptCount val="5"/>
                <c:pt idx="0">
                  <c:v>Речевое развитие</c:v>
                </c:pt>
                <c:pt idx="1">
                  <c:v>Развитие слухового восприятия</c:v>
                </c:pt>
                <c:pt idx="2">
                  <c:v>Соц.-коммуникативное развитие</c:v>
                </c:pt>
                <c:pt idx="3">
                  <c:v>Познавательное развитие</c:v>
                </c:pt>
                <c:pt idx="4">
                  <c:v>Сенсорное развитие</c:v>
                </c:pt>
              </c:strCache>
            </c:strRef>
          </c:cat>
          <c:val>
            <c:numRef>
              <c:f>Лист1!$B$4:$F$4</c:f>
              <c:numCache>
                <c:formatCode>0%</c:formatCode>
                <c:ptCount val="5"/>
                <c:pt idx="0">
                  <c:v>0.8500000000000002</c:v>
                </c:pt>
                <c:pt idx="1">
                  <c:v>0.9</c:v>
                </c:pt>
                <c:pt idx="2">
                  <c:v>0.65000000000000024</c:v>
                </c:pt>
                <c:pt idx="3">
                  <c:v>0.75000000000000022</c:v>
                </c:pt>
                <c:pt idx="4">
                  <c:v>0.75000000000000022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AA91-45E4-B70D-76B08AF56E78}"/>
            </c:ext>
          </c:extLst>
        </c:ser>
        <c:overlap val="100"/>
        <c:axId val="109059456"/>
        <c:axId val="109077632"/>
      </c:barChart>
      <c:catAx>
        <c:axId val="109059456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9077632"/>
        <c:crosses val="autoZero"/>
        <c:auto val="1"/>
        <c:lblAlgn val="ctr"/>
        <c:lblOffset val="100"/>
      </c:catAx>
      <c:valAx>
        <c:axId val="109077632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90594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Конец года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percentStacked"/>
        <c:ser>
          <c:idx val="0"/>
          <c:order val="0"/>
          <c:tx>
            <c:strRef>
              <c:f>Лист1!$A$2</c:f>
              <c:strCache>
                <c:ptCount val="1"/>
                <c:pt idx="0">
                  <c:v>Высокий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cat>
            <c:strRef>
              <c:f>Лист1!$B$1:$F$1</c:f>
              <c:strCache>
                <c:ptCount val="5"/>
                <c:pt idx="0">
                  <c:v>Речевое развитие</c:v>
                </c:pt>
                <c:pt idx="1">
                  <c:v>Развитие слухового восприятия</c:v>
                </c:pt>
                <c:pt idx="2">
                  <c:v>Соц.-коммуникативное развитие</c:v>
                </c:pt>
                <c:pt idx="3">
                  <c:v>Познавательное развитие</c:v>
                </c:pt>
                <c:pt idx="4">
                  <c:v>Сенсорное развитие</c:v>
                </c:pt>
              </c:strCache>
            </c:strRef>
          </c:cat>
          <c:val>
            <c:numRef>
              <c:f>Лист1!$B$2:$F$2</c:f>
              <c:numCache>
                <c:formatCode>0%</c:formatCode>
                <c:ptCount val="5"/>
                <c:pt idx="0">
                  <c:v>0.1</c:v>
                </c:pt>
                <c:pt idx="1">
                  <c:v>0.1</c:v>
                </c:pt>
                <c:pt idx="2">
                  <c:v>0.2</c:v>
                </c:pt>
                <c:pt idx="3">
                  <c:v>0.2</c:v>
                </c:pt>
                <c:pt idx="4">
                  <c:v>0.1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907-44E6-9332-04D4AB57EE90}"/>
            </c:ext>
          </c:extLst>
        </c:ser>
        <c:ser>
          <c:idx val="1"/>
          <c:order val="1"/>
          <c:tx>
            <c:strRef>
              <c:f>Лист1!$A$3</c:f>
              <c:strCache>
                <c:ptCount val="1"/>
                <c:pt idx="0">
                  <c:v>Средний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cat>
            <c:strRef>
              <c:f>Лист1!$B$1:$F$1</c:f>
              <c:strCache>
                <c:ptCount val="5"/>
                <c:pt idx="0">
                  <c:v>Речевое развитие</c:v>
                </c:pt>
                <c:pt idx="1">
                  <c:v>Развитие слухового восприятия</c:v>
                </c:pt>
                <c:pt idx="2">
                  <c:v>Соц.-коммуникативное развитие</c:v>
                </c:pt>
                <c:pt idx="3">
                  <c:v>Познавательное развитие</c:v>
                </c:pt>
                <c:pt idx="4">
                  <c:v>Сенсорное развитие</c:v>
                </c:pt>
              </c:strCache>
            </c:strRef>
          </c:cat>
          <c:val>
            <c:numRef>
              <c:f>Лист1!$B$3:$F$3</c:f>
              <c:numCache>
                <c:formatCode>0%</c:formatCode>
                <c:ptCount val="5"/>
                <c:pt idx="0">
                  <c:v>0.65000000000000024</c:v>
                </c:pt>
                <c:pt idx="1">
                  <c:v>0.55000000000000004</c:v>
                </c:pt>
                <c:pt idx="2">
                  <c:v>0.5</c:v>
                </c:pt>
                <c:pt idx="3">
                  <c:v>0.55000000000000004</c:v>
                </c:pt>
                <c:pt idx="4">
                  <c:v>0.55000000000000004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7907-44E6-9332-04D4AB57EE90}"/>
            </c:ext>
          </c:extLst>
        </c:ser>
        <c:ser>
          <c:idx val="2"/>
          <c:order val="2"/>
          <c:tx>
            <c:strRef>
              <c:f>Лист1!$A$4</c:f>
              <c:strCache>
                <c:ptCount val="1"/>
                <c:pt idx="0">
                  <c:v>Низкий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cat>
            <c:strRef>
              <c:f>Лист1!$B$1:$F$1</c:f>
              <c:strCache>
                <c:ptCount val="5"/>
                <c:pt idx="0">
                  <c:v>Речевое развитие</c:v>
                </c:pt>
                <c:pt idx="1">
                  <c:v>Развитие слухового восприятия</c:v>
                </c:pt>
                <c:pt idx="2">
                  <c:v>Соц.-коммуникативное развитие</c:v>
                </c:pt>
                <c:pt idx="3">
                  <c:v>Познавательное развитие</c:v>
                </c:pt>
                <c:pt idx="4">
                  <c:v>Сенсорное развитие</c:v>
                </c:pt>
              </c:strCache>
            </c:strRef>
          </c:cat>
          <c:val>
            <c:numRef>
              <c:f>Лист1!$B$4:$F$4</c:f>
              <c:numCache>
                <c:formatCode>0%</c:formatCode>
                <c:ptCount val="5"/>
                <c:pt idx="0">
                  <c:v>0.25</c:v>
                </c:pt>
                <c:pt idx="1">
                  <c:v>0.35000000000000009</c:v>
                </c:pt>
                <c:pt idx="2">
                  <c:v>0.3000000000000001</c:v>
                </c:pt>
                <c:pt idx="3">
                  <c:v>0.25</c:v>
                </c:pt>
                <c:pt idx="4">
                  <c:v>0.45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7907-44E6-9332-04D4AB57EE90}"/>
            </c:ext>
          </c:extLst>
        </c:ser>
        <c:overlap val="100"/>
        <c:axId val="109206912"/>
        <c:axId val="109216896"/>
      </c:barChart>
      <c:catAx>
        <c:axId val="109206912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9216896"/>
        <c:crosses val="autoZero"/>
        <c:auto val="1"/>
        <c:lblAlgn val="ctr"/>
        <c:lblOffset val="100"/>
      </c:catAx>
      <c:valAx>
        <c:axId val="109216896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92069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172</Words>
  <Characters>982</Characters>
  <Application>Microsoft Office Word</Application>
  <DocSecurity>0</DocSecurity>
  <Lines>8</Lines>
  <Paragraphs>2</Paragraphs>
  <ScaleCrop>false</ScaleCrop>
  <Company/>
  <LinksUpToDate>false</LinksUpToDate>
  <CharactersWithSpaces>1152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Развитие компетенций детей в рамках освоения образовательных областей</dc:title>
  <dc:creator>1</dc:creator>
  <cp:lastModifiedBy>Третий</cp:lastModifiedBy>
  <cp:revision>10</cp:revision>
  <dcterms:created xsi:type="dcterms:W3CDTF">2025-01-27T09:48:00Z</dcterms:created>
  <dcterms:modified xsi:type="dcterms:W3CDTF">2025-02-03T02:58:00Z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2025-01-27T00:00:00Z</vt:filetime>
  </property>
  <property fmtid="{D5CDD505-2E9C-101B-9397-08002B2CF9AE}" pid="5" name="Producer">
    <vt:lpwstr>www.ilovepdf.com</vt:lpwstr>
  </property>
</Properties>
</file>