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957179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2024-2025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2753D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</w:t>
      </w:r>
      <w:r w:rsidR="000D7AAD"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педагогической диагностики (</w:t>
      </w:r>
      <w:r w:rsidR="00D70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мониторинга)» от 11.09.2024 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2753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14.09-25.09.2024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51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Мошкович М.П.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Количество </w:t>
      </w:r>
      <w:r w:rsidR="002753D1"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детей</w:t>
      </w:r>
      <w:r w:rsidR="002753D1"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556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Педагогическая диагностика проводилась на основании беседы, наблюдения, анализа продуктов детской </w:t>
      </w:r>
      <w:r w:rsidR="002753D1"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деятельности и</w:t>
      </w: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275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2024-2025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D7AAD" w:rsidRPr="00CC7ED6" w:rsidRDefault="00DC610C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3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2753D1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11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( 60</w:t>
      </w:r>
      <w:proofErr w:type="gramEnd"/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посредственно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другим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lang w:eastAsia="ru-RU"/>
        </w:rPr>
        <w:t>: 20</w:t>
      </w:r>
    </w:p>
    <w:p w:rsidR="00580AA1" w:rsidRPr="00CC7ED6" w:rsidRDefault="00DC610C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7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lang w:eastAsia="ru-RU"/>
        </w:rPr>
        <w:t>( 10</w:t>
      </w:r>
      <w:proofErr w:type="gramEnd"/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2753D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11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относится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2753D1">
        <w:rPr>
          <w:rFonts w:ascii="Times New Roman" w:eastAsia="Times New Roman" w:hAnsi="Times New Roman" w:cs="Times New Roman"/>
          <w:lang w:eastAsia="ru-RU"/>
        </w:rPr>
        <w:t>20</w:t>
      </w:r>
    </w:p>
    <w:p w:rsidR="00A8406F" w:rsidRPr="00CC7ED6" w:rsidRDefault="002753D1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B6B4E"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2753D1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( 10</w:t>
      </w:r>
      <w:proofErr w:type="gramEnd"/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практикумы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твенно 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A84822" w:rsidRPr="00CC7ED6" w:rsidRDefault="00DC610C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6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proofErr w:type="gramEnd"/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2753D1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12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( 65</w:t>
      </w:r>
      <w:proofErr w:type="gramEnd"/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прекрасным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93767E" w:rsidRPr="00CC7ED6" w:rsidRDefault="002753D1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10(50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2753D1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8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(10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 xml:space="preserve">имеют представление о рациональном питании, разнообразие пищи, питьевого организма; знают о значении двигательной активности в жизни человека; </w:t>
      </w:r>
      <w:r w:rsidR="002753D1" w:rsidRPr="00CC7ED6">
        <w:rPr>
          <w:rFonts w:ascii="Times New Roman" w:hAnsi="Times New Roman" w:cs="Times New Roman"/>
          <w:sz w:val="24"/>
          <w:szCs w:val="24"/>
        </w:rPr>
        <w:t>умеют использовать</w:t>
      </w:r>
      <w:r w:rsidRPr="00CC7ED6">
        <w:rPr>
          <w:rFonts w:ascii="Times New Roman" w:hAnsi="Times New Roman" w:cs="Times New Roman"/>
          <w:sz w:val="24"/>
          <w:szCs w:val="24"/>
        </w:rPr>
        <w:t xml:space="preserve"> специальные физические </w:t>
      </w:r>
      <w:bookmarkStart w:id="0" w:name="_GoBack"/>
      <w:bookmarkEnd w:id="0"/>
      <w:r w:rsidR="005564E1" w:rsidRPr="00CC7ED6">
        <w:rPr>
          <w:rFonts w:ascii="Times New Roman" w:hAnsi="Times New Roman" w:cs="Times New Roman"/>
          <w:sz w:val="24"/>
          <w:szCs w:val="24"/>
        </w:rPr>
        <w:t>упражнения для</w:t>
      </w:r>
      <w:r w:rsidRPr="00CC7ED6">
        <w:rPr>
          <w:rFonts w:ascii="Times New Roman" w:hAnsi="Times New Roman" w:cs="Times New Roman"/>
          <w:sz w:val="24"/>
          <w:szCs w:val="24"/>
        </w:rPr>
        <w:t xml:space="preserve"> укрепления </w:t>
      </w:r>
      <w:proofErr w:type="gramStart"/>
      <w:r w:rsidRPr="00CC7ED6">
        <w:rPr>
          <w:rFonts w:ascii="Times New Roman" w:hAnsi="Times New Roman" w:cs="Times New Roman"/>
          <w:sz w:val="24"/>
          <w:szCs w:val="24"/>
        </w:rPr>
        <w:t>своих  органов</w:t>
      </w:r>
      <w:proofErr w:type="gramEnd"/>
      <w:r w:rsidRPr="00CC7ED6">
        <w:rPr>
          <w:rFonts w:ascii="Times New Roman" w:hAnsi="Times New Roman" w:cs="Times New Roman"/>
          <w:sz w:val="24"/>
          <w:szCs w:val="24"/>
        </w:rPr>
        <w:t xml:space="preserve">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 том, чем полезны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D70109" w:rsidP="00DF5D96">
      <w:pPr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A7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F0C"/>
    <w:rsid w:val="000D7AAD"/>
    <w:rsid w:val="002753D1"/>
    <w:rsid w:val="00323367"/>
    <w:rsid w:val="00550E0A"/>
    <w:rsid w:val="005564E1"/>
    <w:rsid w:val="00580AA1"/>
    <w:rsid w:val="006176DC"/>
    <w:rsid w:val="0062420A"/>
    <w:rsid w:val="007B6B4E"/>
    <w:rsid w:val="008D1B05"/>
    <w:rsid w:val="0093767E"/>
    <w:rsid w:val="00957179"/>
    <w:rsid w:val="009826C1"/>
    <w:rsid w:val="00A7334B"/>
    <w:rsid w:val="00A8406F"/>
    <w:rsid w:val="00A84822"/>
    <w:rsid w:val="00BE3F0C"/>
    <w:rsid w:val="00BE64FC"/>
    <w:rsid w:val="00C4233D"/>
    <w:rsid w:val="00C458B6"/>
    <w:rsid w:val="00D51FBA"/>
    <w:rsid w:val="00D70109"/>
    <w:rsid w:val="00DC610C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A70A"/>
  <w15:docId w15:val="{090C28C3-C22F-4270-A3E3-C0535810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2024-2025 г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5-4452-8D03-532BC17A7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2024-2025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78-4B20-93D1-CEC831F9B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2024-2025 г.</a:t>
            </a:r>
          </a:p>
        </c:rich>
      </c:tx>
      <c:layout>
        <c:manualLayout>
          <c:xMode val="edge"/>
          <c:yMode val="edge"/>
          <c:x val="0.15111676144648586"/>
          <c:y val="2.380952380952380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D2-4D87-A81C-42316E6E54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2024-2025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E7-493F-8CF1-9D0D5C21C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2024-2025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B7-4876-AF22-CEAAF3A76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Татьяна Калашникова</cp:lastModifiedBy>
  <cp:revision>20</cp:revision>
  <cp:lastPrinted>2021-10-26T10:06:00Z</cp:lastPrinted>
  <dcterms:created xsi:type="dcterms:W3CDTF">2021-02-28T09:17:00Z</dcterms:created>
  <dcterms:modified xsi:type="dcterms:W3CDTF">2025-03-11T07:56:00Z</dcterms:modified>
</cp:coreProperties>
</file>