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5B" w:rsidRPr="00D1515B" w:rsidRDefault="00D1515B" w:rsidP="00D1515B">
      <w:pPr>
        <w:pStyle w:val="a3"/>
        <w:jc w:val="center"/>
        <w:rPr>
          <w:rStyle w:val="a4"/>
          <w:color w:val="0000FF"/>
          <w:sz w:val="48"/>
          <w:szCs w:val="48"/>
        </w:rPr>
      </w:pPr>
      <w:r w:rsidRPr="00D1515B">
        <w:rPr>
          <w:rStyle w:val="a4"/>
          <w:color w:val="0000FF"/>
          <w:sz w:val="48"/>
          <w:szCs w:val="48"/>
        </w:rPr>
        <w:t>КАКИЕ ИГРУШКИ НУЖНЫ ДЕТЯМ?</w:t>
      </w:r>
    </w:p>
    <w:p w:rsidR="00D1515B" w:rsidRDefault="00D1515B" w:rsidP="00D1515B">
      <w:pPr>
        <w:pStyle w:val="a3"/>
        <w:rPr>
          <w:rStyle w:val="a4"/>
          <w:color w:val="FF0000"/>
        </w:rPr>
      </w:pPr>
    </w:p>
    <w:p w:rsidR="00D1515B" w:rsidRPr="00D1515B" w:rsidRDefault="00D1515B" w:rsidP="00D1515B">
      <w:pPr>
        <w:pStyle w:val="a3"/>
        <w:rPr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1.45pt;width:150pt;height:227.4pt;z-index:-251657216;mso-position-horizontal-relative:text;mso-position-vertical-relative:text;mso-width-relative:page;mso-height-relative:page" wrapcoords="-43 0 -43 21572 21600 21572 21600 0 -43 0">
            <v:imagedata r:id="rId5" o:title="41026_500x758"/>
            <w10:wrap type="tight"/>
          </v:shape>
        </w:pict>
      </w:r>
      <w:r w:rsidRPr="00D1515B">
        <w:rPr>
          <w:rStyle w:val="a4"/>
          <w:color w:val="FF0000"/>
        </w:rPr>
        <w:t>РЕБЁНКУ 2 ГОДА</w:t>
      </w:r>
    </w:p>
    <w:p w:rsidR="00D1515B" w:rsidRDefault="00D1515B" w:rsidP="00D1515B">
      <w:pPr>
        <w:pStyle w:val="a3"/>
      </w:pPr>
      <w:r>
        <w:t>Для 2-летних детей очень хорош большой разноцветный мяч, 7 – 8-составные пирамидки, мягкие, пушистые игрушки. Большая пластмассовая машина или коробка уже с этого возраста будут приучать ребенка к аккуратности, самостоятельности, так как в них должны складываться после игры кубики, мячики, резиновые и мягкие игрушки. Хорошо, если уже в этом возрасте у малыша будет свое игровое место в квартире, а у игрушек тоже свой домик.</w:t>
      </w:r>
    </w:p>
    <w:p w:rsidR="00D1515B" w:rsidRPr="00D1515B" w:rsidRDefault="00D1515B" w:rsidP="00D1515B">
      <w:pPr>
        <w:pStyle w:val="a3"/>
        <w:rPr>
          <w:color w:val="FF0000"/>
        </w:rPr>
      </w:pPr>
      <w:r w:rsidRPr="00D1515B">
        <w:rPr>
          <w:rStyle w:val="a4"/>
          <w:color w:val="FF0000"/>
        </w:rPr>
        <w:t>РЕБЁНКУ 3 ГОДА</w:t>
      </w:r>
    </w:p>
    <w:p w:rsidR="00D1515B" w:rsidRDefault="00D1515B" w:rsidP="00D1515B">
      <w:pPr>
        <w:pStyle w:val="a3"/>
      </w:pPr>
      <w:r>
        <w:t xml:space="preserve">К трем годам набор игрушек расширяется. К ярким, разноцветным, с четкой формой игрушкам прибавляются простейшие конструкторы («Волшебный сундучок», «Сюрпризное яйцо»), которые малыши собирают вместе </w:t>
      </w:r>
      <w:proofErr w:type="gramStart"/>
      <w:r>
        <w:t>со</w:t>
      </w:r>
      <w:proofErr w:type="gramEnd"/>
      <w: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ребенку фигура-игрушка. На этом возрастном этапе дети играют в «дочки-матери», «в папу и маму», в «магазин», «доктора», «детский сад» и т.п. Игрушки увеличиваются в размерах (большая кукла, большой медведь и т.д.). </w:t>
      </w:r>
      <w:proofErr w:type="gramStart"/>
      <w:r>
        <w:t>«Парикмахерский набор», чайный и столовый сервиз, принадлежности доктора Айболита, мебель и другие предметы, отображающих различные стороны реальности –  «бытовые игрушки» - должны выглядеть как можно ближе к «оригиналу» и быть достаточно прочными.</w:t>
      </w:r>
      <w:proofErr w:type="gramEnd"/>
    </w:p>
    <w:p w:rsidR="00D1515B" w:rsidRPr="00D1515B" w:rsidRDefault="00D1515B" w:rsidP="00D1515B">
      <w:pPr>
        <w:pStyle w:val="a3"/>
        <w:rPr>
          <w:color w:val="FF0000"/>
        </w:rPr>
      </w:pPr>
      <w:r w:rsidRPr="00D1515B">
        <w:rPr>
          <w:rStyle w:val="a4"/>
          <w:color w:val="FF0000"/>
        </w:rPr>
        <w:t>РЕБЁНКУ 4 ГОДА</w:t>
      </w:r>
    </w:p>
    <w:p w:rsidR="00D1515B" w:rsidRDefault="00D1515B" w:rsidP="00D1515B">
      <w:pPr>
        <w:pStyle w:val="a3"/>
      </w:pPr>
      <w:r>
        <w:t xml:space="preserve">К четырем годам основным видом деятельности ребенка становится ролевая игра. Усложняется содержание игры, так как детская фантазия способна превратить конкретные предметы в воображаемые (карандаш— </w:t>
      </w:r>
      <w:proofErr w:type="gramStart"/>
      <w:r>
        <w:t xml:space="preserve">в </w:t>
      </w:r>
      <w:proofErr w:type="gramEnd"/>
      <w:r>
        <w:t xml:space="preserve">волшебную палочку, зеленые листья – в деньги и т.п.). Поэтому в таком возрасте наибольшую пользу ребенку принесут не покупные дорогие игрушки, а сделанные своими руками вместе </w:t>
      </w:r>
      <w:proofErr w:type="gramStart"/>
      <w:r>
        <w:t>со</w:t>
      </w:r>
      <w:proofErr w:type="gramEnd"/>
      <w:r>
        <w:t xml:space="preserve"> взрослыми.</w:t>
      </w:r>
    </w:p>
    <w:p w:rsidR="00D1515B" w:rsidRPr="00D1515B" w:rsidRDefault="00D1515B" w:rsidP="00D1515B">
      <w:pPr>
        <w:pStyle w:val="a3"/>
        <w:rPr>
          <w:color w:val="FF0000"/>
        </w:rPr>
      </w:pPr>
      <w:r w:rsidRPr="00D1515B">
        <w:rPr>
          <w:rStyle w:val="a4"/>
          <w:color w:val="FF0000"/>
        </w:rPr>
        <w:t>РЕБЁНКУ 5 ЛЕТ</w:t>
      </w:r>
    </w:p>
    <w:p w:rsidR="00D1515B" w:rsidRDefault="00D1515B" w:rsidP="00D1515B">
      <w:pPr>
        <w:pStyle w:val="a3"/>
      </w:pPr>
      <w:r>
        <w:t>К пяти годам место крупных игрушек постепенно завоевывают наборы зверушек, солдатиков, кукольных семей. Появляется большая возможность для проигрывания разных вариантов с одними и теми же игрушками, развивается фантазия и воображение, мышление перестает быть конкретным, а эмоциональный мир обогащается.</w:t>
      </w:r>
    </w:p>
    <w:p w:rsidR="00D1515B" w:rsidRPr="00D1515B" w:rsidRDefault="00D1515B" w:rsidP="00D1515B">
      <w:pPr>
        <w:pStyle w:val="a3"/>
        <w:rPr>
          <w:color w:val="FF0000"/>
        </w:rPr>
      </w:pPr>
      <w:r w:rsidRPr="00D1515B">
        <w:rPr>
          <w:rStyle w:val="a4"/>
          <w:color w:val="FF0000"/>
        </w:rPr>
        <w:t>РЕБЁНКУ 6 ЛЕТ</w:t>
      </w:r>
    </w:p>
    <w:p w:rsidR="006E5C4F" w:rsidRDefault="00D1515B" w:rsidP="00D1515B">
      <w:pPr>
        <w:pStyle w:val="a3"/>
      </w:pPr>
      <w:r>
        <w:t xml:space="preserve">Шестилетнему ребенку будут полезнее и интереснее уже не статичные и конкретные игрушки, а необычные </w:t>
      </w:r>
      <w:proofErr w:type="spellStart"/>
      <w:r>
        <w:t>конструкторуы</w:t>
      </w:r>
      <w:proofErr w:type="spellEnd"/>
      <w:r>
        <w:t xml:space="preserve"> модели кораблей и самолетов, красивые фломастеры и занимательные настольные игры, разборные роботы-</w:t>
      </w:r>
      <w:proofErr w:type="spellStart"/>
      <w:r>
        <w:t>трансформеры</w:t>
      </w:r>
      <w:proofErr w:type="spellEnd"/>
      <w:r>
        <w:t>, наборы для рукоделия. Дети любят в этом возрасте делать игрушки-подарки (кухонные прихватки, салфетки, украшения). Радость и гордость вызывает в ребенке тот факт, что он умеет делать добро окружающим и любимым людям. Поощрение таких игр поможет развить в ребенке трудолюбие, усидчивость и желание что-то в жизни давать другим.</w:t>
      </w:r>
      <w:bookmarkStart w:id="0" w:name="_GoBack"/>
      <w:bookmarkEnd w:id="0"/>
    </w:p>
    <w:sectPr w:rsidR="006E5C4F" w:rsidSect="00D1515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5B"/>
    <w:rsid w:val="006E5C4F"/>
    <w:rsid w:val="00D1515B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1</cp:revision>
  <dcterms:created xsi:type="dcterms:W3CDTF">2018-08-14T21:19:00Z</dcterms:created>
  <dcterms:modified xsi:type="dcterms:W3CDTF">2018-08-14T21:25:00Z</dcterms:modified>
</cp:coreProperties>
</file>