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54" w:rsidRPr="00C34BAC" w:rsidRDefault="00730199" w:rsidP="00C34BAC">
      <w:pPr>
        <w:jc w:val="center"/>
        <w:rPr>
          <w:b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698729</wp:posOffset>
            </wp:positionV>
            <wp:extent cx="4667250" cy="2286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 pla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С</w:t>
      </w:r>
      <w:bookmarkStart w:id="0" w:name="_GoBack"/>
      <w:bookmarkEnd w:id="0"/>
      <w:r>
        <w:rPr>
          <w:b/>
          <w:sz w:val="40"/>
          <w:szCs w:val="40"/>
        </w:rPr>
        <w:t xml:space="preserve">ОВЕТЫ </w:t>
      </w:r>
      <w:r w:rsidR="00C34BAC" w:rsidRPr="00C34BAC">
        <w:rPr>
          <w:b/>
          <w:sz w:val="40"/>
          <w:szCs w:val="40"/>
        </w:rPr>
        <w:t xml:space="preserve">ПО ПРЕОДОЛЕНИЮ </w:t>
      </w:r>
      <w:r>
        <w:rPr>
          <w:b/>
          <w:sz w:val="40"/>
          <w:szCs w:val="40"/>
        </w:rPr>
        <w:br/>
      </w:r>
      <w:r w:rsidR="00C34BAC" w:rsidRPr="00C34BAC">
        <w:rPr>
          <w:b/>
          <w:sz w:val="40"/>
          <w:szCs w:val="40"/>
        </w:rPr>
        <w:t>УПРЯМСТВА И КАПРИЗНОСТИ У ДЕТЕЙ</w:t>
      </w:r>
    </w:p>
    <w:p w:rsidR="009B0A54" w:rsidRPr="00730199" w:rsidRDefault="009B0A54" w:rsidP="00730199">
      <w:pPr>
        <w:spacing w:before="120" w:after="100" w:afterAutospacing="1"/>
        <w:jc w:val="both"/>
      </w:pPr>
      <w:r w:rsidRPr="00730199">
        <w:t>Не придавайте большого значения упрямству и капризности. Примите к сведению «приступ», но не очень волнуйтесь за ребёнка.</w:t>
      </w:r>
    </w:p>
    <w:p w:rsidR="009B0A54" w:rsidRPr="00730199" w:rsidRDefault="009B0A54" w:rsidP="00C34BAC">
      <w:pPr>
        <w:spacing w:after="100" w:afterAutospacing="1"/>
        <w:jc w:val="both"/>
      </w:pPr>
      <w:r w:rsidRPr="00730199">
        <w:t>Не пытайтесь в это время что-либо внушать своему ребёнку – это бесполезно. Ругань не имеет смысла, шлепки ещё сильнее его возбудят.</w:t>
      </w:r>
    </w:p>
    <w:p w:rsidR="009B0A54" w:rsidRPr="00730199" w:rsidRDefault="009B0A54" w:rsidP="00C34BAC">
      <w:pPr>
        <w:spacing w:after="100" w:afterAutospacing="1"/>
        <w:jc w:val="both"/>
      </w:pPr>
      <w:r w:rsidRPr="00730199">
        <w:t>Будьте в поведении с ребёнком настойчивы, если сказали "нет", оставайтесь и дальше при этом мнении.</w:t>
      </w:r>
    </w:p>
    <w:p w:rsidR="009B0A54" w:rsidRPr="00730199" w:rsidRDefault="009B0A54" w:rsidP="00C34BAC">
      <w:pPr>
        <w:spacing w:after="100" w:afterAutospacing="1"/>
        <w:jc w:val="both"/>
      </w:pPr>
      <w:r w:rsidRPr="00730199">
        <w:t>Не сдавайтесь даже тогда, когда «приступ» ребёнка протекает в общественном месте. Чаще всего помогает только одно – взять его за руку и увести.</w:t>
      </w:r>
    </w:p>
    <w:p w:rsidR="009B0A54" w:rsidRPr="00730199" w:rsidRDefault="009B0A54" w:rsidP="00C34BAC">
      <w:pPr>
        <w:spacing w:after="100" w:afterAutospacing="1"/>
        <w:jc w:val="both"/>
      </w:pPr>
      <w:r w:rsidRPr="00730199"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730199">
        <w:t>яй</w:t>
      </w:r>
      <w:proofErr w:type="spellEnd"/>
      <w:r w:rsidRPr="00730199">
        <w:t>-</w:t>
      </w:r>
      <w:proofErr w:type="spellStart"/>
      <w:r w:rsidRPr="00730199">
        <w:t>яй</w:t>
      </w:r>
      <w:proofErr w:type="spellEnd"/>
      <w:r w:rsidRPr="00730199">
        <w:t>!". Ребёнку только этого и нужно.</w:t>
      </w:r>
    </w:p>
    <w:p w:rsidR="009B0A54" w:rsidRPr="00730199" w:rsidRDefault="009B0A54" w:rsidP="00C34BAC">
      <w:pPr>
        <w:spacing w:after="100" w:afterAutospacing="1"/>
        <w:jc w:val="both"/>
      </w:pPr>
      <w:r w:rsidRPr="00730199">
        <w:t xml:space="preserve">Постарайтесь схитрить: "Ох, какая у меня есть интересная игрушка (книжка, штучка)!". Подобные отвлекающие манёвры заинтересуют </w:t>
      </w:r>
      <w:proofErr w:type="gramStart"/>
      <w:r w:rsidRPr="00730199">
        <w:t>капризулю</w:t>
      </w:r>
      <w:proofErr w:type="gramEnd"/>
      <w:r w:rsidRPr="00730199">
        <w:t xml:space="preserve"> и он успокоится.</w:t>
      </w:r>
    </w:p>
    <w:p w:rsidR="00C34BAC" w:rsidRPr="00730199" w:rsidRDefault="009B0A54" w:rsidP="00C34BAC">
      <w:pPr>
        <w:spacing w:after="100" w:afterAutospacing="1"/>
        <w:jc w:val="both"/>
      </w:pPr>
      <w:r w:rsidRPr="00730199">
        <w:t>Исключите из арсенала грубый тон, резкость, стремление "сломить силой авторитета".</w:t>
      </w:r>
    </w:p>
    <w:p w:rsidR="00C34BAC" w:rsidRPr="00730199" w:rsidRDefault="009B0A54" w:rsidP="00C34BAC">
      <w:pPr>
        <w:spacing w:after="100" w:afterAutospacing="1"/>
        <w:jc w:val="both"/>
      </w:pPr>
      <w:r w:rsidRPr="00730199">
        <w:t>Спокойный тон общения, без раздражительности.</w:t>
      </w:r>
    </w:p>
    <w:p w:rsidR="009B0A54" w:rsidRPr="00730199" w:rsidRDefault="009B0A54" w:rsidP="00C34BAC">
      <w:pPr>
        <w:spacing w:after="100" w:afterAutospacing="1"/>
        <w:jc w:val="both"/>
        <w:rPr>
          <w:i/>
        </w:rPr>
      </w:pPr>
      <w:r w:rsidRPr="00730199">
        <w:rPr>
          <w:b/>
          <w:i/>
        </w:rPr>
        <w:t>Следующие моменты очень важны в предупреждении и в борьбе с упрямством и капризами</w:t>
      </w:r>
      <w:r w:rsidRPr="00730199">
        <w:rPr>
          <w:i/>
        </w:rPr>
        <w:t xml:space="preserve">. Речь идет о </w:t>
      </w:r>
      <w:proofErr w:type="spellStart"/>
      <w:r w:rsidRPr="00730199">
        <w:rPr>
          <w:i/>
        </w:rPr>
        <w:t>гуманизации</w:t>
      </w:r>
      <w:proofErr w:type="spellEnd"/>
      <w:r w:rsidRPr="00730199">
        <w:rPr>
          <w:i/>
        </w:rPr>
        <w:t xml:space="preserve"> отношений между родителями и детьми, а именно о том, в каких случаях ребёнка нельзя наказывать и ругать, и когда можно и нужно хвалить:</w:t>
      </w:r>
    </w:p>
    <w:p w:rsidR="009B0A54" w:rsidRPr="00730199" w:rsidRDefault="009B0A54" w:rsidP="00C34BAC">
      <w:pPr>
        <w:spacing w:after="100" w:afterAutospacing="1"/>
        <w:jc w:val="both"/>
        <w:rPr>
          <w:b/>
          <w:i/>
          <w:color w:val="FF0000"/>
          <w:u w:val="single"/>
        </w:rPr>
      </w:pPr>
      <w:r w:rsidRPr="00730199">
        <w:rPr>
          <w:b/>
          <w:i/>
          <w:color w:val="FF0000"/>
          <w:u w:val="single"/>
        </w:rPr>
        <w:t>НЕЛЬЗЯ ХВАЛИТЬ ЗА ТО, ЧТО:</w:t>
      </w:r>
    </w:p>
    <w:p w:rsidR="009B0A54" w:rsidRPr="00730199" w:rsidRDefault="009B0A54" w:rsidP="00C34BAC">
      <w:pPr>
        <w:pStyle w:val="a3"/>
        <w:numPr>
          <w:ilvl w:val="0"/>
          <w:numId w:val="8"/>
        </w:numPr>
        <w:spacing w:after="100" w:afterAutospacing="1"/>
        <w:jc w:val="both"/>
      </w:pPr>
      <w:r w:rsidRPr="00730199">
        <w:t>достигнуто не своим трудом.</w:t>
      </w:r>
    </w:p>
    <w:p w:rsidR="009B0A54" w:rsidRPr="00730199" w:rsidRDefault="009B0A54" w:rsidP="00C34BAC">
      <w:pPr>
        <w:pStyle w:val="a3"/>
        <w:numPr>
          <w:ilvl w:val="0"/>
          <w:numId w:val="8"/>
        </w:numPr>
        <w:spacing w:after="100" w:afterAutospacing="1"/>
        <w:jc w:val="both"/>
      </w:pPr>
      <w:r w:rsidRPr="00730199">
        <w:t>не подлежит похвале (красота, сила, ловкость, ум).</w:t>
      </w:r>
    </w:p>
    <w:p w:rsidR="009B0A54" w:rsidRPr="00730199" w:rsidRDefault="009B0A54" w:rsidP="00C34BAC">
      <w:pPr>
        <w:pStyle w:val="a3"/>
        <w:numPr>
          <w:ilvl w:val="0"/>
          <w:numId w:val="8"/>
        </w:numPr>
        <w:spacing w:after="100" w:afterAutospacing="1"/>
        <w:jc w:val="both"/>
      </w:pPr>
      <w:r w:rsidRPr="00730199">
        <w:t>из жалости или желания понравиться.</w:t>
      </w:r>
    </w:p>
    <w:p w:rsidR="009B0A54" w:rsidRPr="00730199" w:rsidRDefault="009B0A54" w:rsidP="00C34BAC">
      <w:pPr>
        <w:spacing w:after="100" w:afterAutospacing="1"/>
        <w:jc w:val="both"/>
        <w:rPr>
          <w:b/>
          <w:color w:val="FF0000"/>
          <w:u w:val="single"/>
        </w:rPr>
      </w:pPr>
      <w:r w:rsidRPr="00730199">
        <w:rPr>
          <w:b/>
          <w:color w:val="FF0000"/>
          <w:u w:val="single"/>
        </w:rPr>
        <w:t>НАДО ХВАЛИТЬ:</w:t>
      </w:r>
    </w:p>
    <w:p w:rsidR="009B0A54" w:rsidRPr="00730199" w:rsidRDefault="009B0A54" w:rsidP="00C34BAC">
      <w:pPr>
        <w:pStyle w:val="a3"/>
        <w:numPr>
          <w:ilvl w:val="0"/>
          <w:numId w:val="7"/>
        </w:numPr>
        <w:spacing w:after="100" w:afterAutospacing="1"/>
        <w:jc w:val="both"/>
      </w:pPr>
      <w:r w:rsidRPr="00730199">
        <w:t>за поступок, за свершившееся действие.</w:t>
      </w:r>
    </w:p>
    <w:p w:rsidR="009B0A54" w:rsidRPr="00730199" w:rsidRDefault="009B0A54" w:rsidP="00C34BAC">
      <w:pPr>
        <w:pStyle w:val="a3"/>
        <w:numPr>
          <w:ilvl w:val="0"/>
          <w:numId w:val="7"/>
        </w:numPr>
        <w:spacing w:after="100" w:afterAutospacing="1"/>
        <w:jc w:val="both"/>
      </w:pPr>
      <w:r w:rsidRPr="00730199">
        <w:t>очень важно похвалить ребёнка с утра, как можно раньше и на ночь тоже.</w:t>
      </w:r>
    </w:p>
    <w:p w:rsidR="009B0A54" w:rsidRPr="00730199" w:rsidRDefault="009B0A54" w:rsidP="00C34BAC">
      <w:pPr>
        <w:pStyle w:val="a3"/>
        <w:numPr>
          <w:ilvl w:val="0"/>
          <w:numId w:val="7"/>
        </w:numPr>
        <w:spacing w:after="100" w:afterAutospacing="1"/>
        <w:jc w:val="both"/>
      </w:pPr>
      <w:r w:rsidRPr="00730199">
        <w:t xml:space="preserve">уметь </w:t>
      </w:r>
      <w:proofErr w:type="gramStart"/>
      <w:r w:rsidRPr="00730199">
        <w:t>хвалить</w:t>
      </w:r>
      <w:proofErr w:type="gramEnd"/>
      <w:r w:rsidRPr="00730199">
        <w:t xml:space="preserve"> не хваля (пример: попросить о помощи, совет, как у взрослого). </w:t>
      </w:r>
    </w:p>
    <w:p w:rsidR="009B0A54" w:rsidRPr="00730199" w:rsidRDefault="009B0A54" w:rsidP="00C34BAC">
      <w:pPr>
        <w:spacing w:after="100" w:afterAutospacing="1"/>
        <w:jc w:val="both"/>
        <w:rPr>
          <w:b/>
          <w:i/>
          <w:color w:val="FF0000"/>
          <w:u w:val="single"/>
        </w:rPr>
      </w:pPr>
      <w:r w:rsidRPr="00730199">
        <w:rPr>
          <w:b/>
          <w:i/>
          <w:color w:val="FF0000"/>
          <w:u w:val="single"/>
        </w:rPr>
        <w:lastRenderedPageBreak/>
        <w:t xml:space="preserve">НЕЛЬЗЯ НАКАЗЫВАТЬ И </w:t>
      </w:r>
      <w:proofErr w:type="gramStart"/>
      <w:r w:rsidRPr="00730199">
        <w:rPr>
          <w:b/>
          <w:i/>
          <w:color w:val="FF0000"/>
          <w:u w:val="single"/>
        </w:rPr>
        <w:t>РУГАТЬ</w:t>
      </w:r>
      <w:proofErr w:type="gramEnd"/>
      <w:r w:rsidRPr="00730199">
        <w:rPr>
          <w:b/>
          <w:i/>
          <w:color w:val="FF0000"/>
          <w:u w:val="single"/>
        </w:rPr>
        <w:t xml:space="preserve"> КОГДА:</w:t>
      </w:r>
    </w:p>
    <w:p w:rsidR="009B0A54" w:rsidRPr="00730199" w:rsidRDefault="009B0A54" w:rsidP="00C34BAC">
      <w:pPr>
        <w:pStyle w:val="a3"/>
        <w:numPr>
          <w:ilvl w:val="0"/>
          <w:numId w:val="6"/>
        </w:numPr>
        <w:spacing w:after="100" w:afterAutospacing="1"/>
        <w:jc w:val="both"/>
      </w:pPr>
      <w:r w:rsidRPr="00730199">
        <w:t>ребёнок болен, испытывает недомогание или только оправился после болезни, т.к. в это время психика ребёнка уязвима и реакция непредсказуема.</w:t>
      </w:r>
    </w:p>
    <w:p w:rsidR="009B0A54" w:rsidRPr="00730199" w:rsidRDefault="009B0A54" w:rsidP="00C34BAC">
      <w:pPr>
        <w:pStyle w:val="a3"/>
        <w:numPr>
          <w:ilvl w:val="0"/>
          <w:numId w:val="6"/>
        </w:numPr>
        <w:spacing w:after="100" w:afterAutospacing="1"/>
        <w:jc w:val="both"/>
      </w:pPr>
      <w:r w:rsidRPr="00730199">
        <w:t>когда ребёнок ест, сразу после сна и перед сном.</w:t>
      </w:r>
    </w:p>
    <w:p w:rsidR="009B0A54" w:rsidRPr="00730199" w:rsidRDefault="009B0A54" w:rsidP="00C34BAC">
      <w:pPr>
        <w:pStyle w:val="a3"/>
        <w:numPr>
          <w:ilvl w:val="0"/>
          <w:numId w:val="6"/>
        </w:numPr>
        <w:spacing w:after="100" w:afterAutospacing="1"/>
        <w:jc w:val="both"/>
      </w:pPr>
      <w:r w:rsidRPr="00730199">
        <w:t>во всех случаях, когда что-то не получается (</w:t>
      </w:r>
      <w:proofErr w:type="gramStart"/>
      <w:r w:rsidRPr="00730199">
        <w:t>пример:  когда</w:t>
      </w:r>
      <w:proofErr w:type="gramEnd"/>
      <w:r w:rsidRPr="00730199">
        <w:t xml:space="preserve"> вы торопитесь, а ребёнок не может завязать шнурки).</w:t>
      </w:r>
    </w:p>
    <w:p w:rsidR="009B0A54" w:rsidRPr="00730199" w:rsidRDefault="009B0A54" w:rsidP="00C34BAC">
      <w:pPr>
        <w:pStyle w:val="a3"/>
        <w:numPr>
          <w:ilvl w:val="0"/>
          <w:numId w:val="6"/>
        </w:numPr>
        <w:spacing w:after="100" w:afterAutospacing="1"/>
        <w:jc w:val="both"/>
      </w:pPr>
      <w:r w:rsidRPr="00730199">
        <w:t>после физической или душевной травмы (пример: ребёнок упал, вы ругаете его за это, считая, что он виноват).</w:t>
      </w:r>
    </w:p>
    <w:p w:rsidR="009B0A54" w:rsidRPr="00730199" w:rsidRDefault="009B0A54" w:rsidP="00C34BAC">
      <w:pPr>
        <w:pStyle w:val="a3"/>
        <w:numPr>
          <w:ilvl w:val="0"/>
          <w:numId w:val="6"/>
        </w:numPr>
        <w:spacing w:after="100" w:afterAutospacing="1"/>
        <w:jc w:val="both"/>
      </w:pPr>
      <w:r w:rsidRPr="00730199">
        <w:t>когда ребёнок не справился со страхом, невнимательностью, подвижностью и т.д., но очень старался.</w:t>
      </w:r>
    </w:p>
    <w:p w:rsidR="009B0A54" w:rsidRPr="00730199" w:rsidRDefault="009B0A54" w:rsidP="00C34BAC">
      <w:pPr>
        <w:pStyle w:val="a3"/>
        <w:numPr>
          <w:ilvl w:val="0"/>
          <w:numId w:val="6"/>
        </w:numPr>
        <w:spacing w:after="100" w:afterAutospacing="1"/>
      </w:pPr>
      <w:r w:rsidRPr="00730199">
        <w:t>когда внутренние мотивы его поступка вам не понятны.</w:t>
      </w:r>
    </w:p>
    <w:p w:rsidR="009B0A54" w:rsidRPr="00730199" w:rsidRDefault="009B0A54" w:rsidP="00C34BAC">
      <w:pPr>
        <w:pStyle w:val="a3"/>
        <w:numPr>
          <w:ilvl w:val="0"/>
          <w:numId w:val="6"/>
        </w:numPr>
        <w:spacing w:after="100" w:afterAutospacing="1"/>
      </w:pPr>
      <w:r w:rsidRPr="00730199">
        <w:t>когда вы сами не в себе.</w:t>
      </w:r>
    </w:p>
    <w:p w:rsidR="009B0A54" w:rsidRPr="00730199" w:rsidRDefault="009B0A54" w:rsidP="00C34BAC">
      <w:pPr>
        <w:spacing w:after="100" w:afterAutospacing="1"/>
        <w:jc w:val="both"/>
        <w:rPr>
          <w:b/>
          <w:color w:val="FF0000"/>
          <w:u w:val="single"/>
        </w:rPr>
      </w:pPr>
      <w:r w:rsidRPr="00730199">
        <w:rPr>
          <w:b/>
          <w:color w:val="FF0000"/>
          <w:u w:val="single"/>
        </w:rPr>
        <w:t>7 ПРАВИЛ НАКАЗАНИЯ:</w:t>
      </w:r>
    </w:p>
    <w:p w:rsidR="009B0A54" w:rsidRPr="00730199" w:rsidRDefault="009B0A54" w:rsidP="00C34BAC">
      <w:pPr>
        <w:pStyle w:val="a3"/>
        <w:numPr>
          <w:ilvl w:val="0"/>
          <w:numId w:val="5"/>
        </w:numPr>
        <w:spacing w:after="100" w:afterAutospacing="1"/>
        <w:jc w:val="both"/>
      </w:pPr>
      <w:r w:rsidRPr="00730199">
        <w:t>наказание не должно вредить здоровью.</w:t>
      </w:r>
    </w:p>
    <w:p w:rsidR="009B0A54" w:rsidRPr="00730199" w:rsidRDefault="009B0A54" w:rsidP="00C34BAC">
      <w:pPr>
        <w:pStyle w:val="a3"/>
        <w:numPr>
          <w:ilvl w:val="0"/>
          <w:numId w:val="5"/>
        </w:numPr>
        <w:spacing w:after="100" w:afterAutospacing="1"/>
        <w:jc w:val="both"/>
      </w:pPr>
      <w:r w:rsidRPr="00730199"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требует наказания, т.е. наказывать "на всякий случай" нельзя.</w:t>
      </w:r>
    </w:p>
    <w:p w:rsidR="009B0A54" w:rsidRPr="00730199" w:rsidRDefault="009B0A54" w:rsidP="00C34BAC">
      <w:pPr>
        <w:pStyle w:val="a3"/>
        <w:numPr>
          <w:ilvl w:val="0"/>
          <w:numId w:val="5"/>
        </w:numPr>
        <w:spacing w:after="100" w:afterAutospacing="1"/>
        <w:jc w:val="both"/>
      </w:pPr>
      <w:r w:rsidRPr="00730199">
        <w:t>за 1 проступок – одно наказание (нельзя припоминать старые грехи).</w:t>
      </w:r>
    </w:p>
    <w:p w:rsidR="009B0A54" w:rsidRPr="00730199" w:rsidRDefault="009B0A54" w:rsidP="00C34BAC">
      <w:pPr>
        <w:pStyle w:val="a3"/>
        <w:numPr>
          <w:ilvl w:val="0"/>
          <w:numId w:val="5"/>
        </w:numPr>
        <w:spacing w:after="100" w:afterAutospacing="1"/>
        <w:jc w:val="both"/>
      </w:pPr>
      <w:r w:rsidRPr="00730199">
        <w:t>лучше не наказать, чем наказать с опозданием.</w:t>
      </w:r>
    </w:p>
    <w:p w:rsidR="009B0A54" w:rsidRPr="00730199" w:rsidRDefault="009B0A54" w:rsidP="00C34BAC">
      <w:pPr>
        <w:pStyle w:val="a3"/>
        <w:numPr>
          <w:ilvl w:val="0"/>
          <w:numId w:val="5"/>
        </w:numPr>
        <w:spacing w:after="100" w:afterAutospacing="1"/>
        <w:jc w:val="both"/>
      </w:pPr>
      <w:r w:rsidRPr="00730199">
        <w:t xml:space="preserve">надо наказывать и вскоре прощать. </w:t>
      </w:r>
    </w:p>
    <w:p w:rsidR="009B0A54" w:rsidRPr="00730199" w:rsidRDefault="009B0A54" w:rsidP="00C34BAC">
      <w:pPr>
        <w:pStyle w:val="a3"/>
        <w:numPr>
          <w:ilvl w:val="0"/>
          <w:numId w:val="5"/>
        </w:numPr>
        <w:spacing w:after="100" w:afterAutospacing="1"/>
        <w:jc w:val="both"/>
      </w:pPr>
      <w:r w:rsidRPr="00730199"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9B0A54" w:rsidRPr="00730199" w:rsidRDefault="009B0A54" w:rsidP="00C34BAC">
      <w:pPr>
        <w:pStyle w:val="a3"/>
        <w:numPr>
          <w:ilvl w:val="0"/>
          <w:numId w:val="5"/>
        </w:numPr>
        <w:spacing w:after="100" w:afterAutospacing="1"/>
      </w:pPr>
      <w:r w:rsidRPr="00730199">
        <w:t>ребёнок не должен бояться наказания.</w:t>
      </w:r>
    </w:p>
    <w:p w:rsidR="00C34BAC" w:rsidRPr="00730199" w:rsidRDefault="009B0A54" w:rsidP="00730199">
      <w:pPr>
        <w:spacing w:after="100" w:afterAutospacing="1"/>
        <w:ind w:firstLine="709"/>
        <w:jc w:val="center"/>
        <w:rPr>
          <w:b/>
          <w:i/>
          <w:color w:val="FF0000"/>
        </w:rPr>
      </w:pPr>
      <w:r w:rsidRPr="00730199">
        <w:rPr>
          <w:b/>
          <w:i/>
          <w:color w:val="FF0000"/>
        </w:rPr>
        <w:t>Таблица правильных и неправильных поступков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8"/>
        <w:gridCol w:w="4867"/>
      </w:tblGrid>
      <w:tr w:rsidR="009B0A54" w:rsidRPr="00730199" w:rsidTr="00C34BAC">
        <w:trPr>
          <w:trHeight w:val="513"/>
        </w:trPr>
        <w:tc>
          <w:tcPr>
            <w:tcW w:w="4785" w:type="dxa"/>
          </w:tcPr>
          <w:p w:rsidR="009B0A54" w:rsidRPr="00730199" w:rsidRDefault="009B0A54" w:rsidP="00C34BAC">
            <w:pPr>
              <w:spacing w:after="100" w:afterAutospacing="1"/>
              <w:jc w:val="center"/>
              <w:rPr>
                <w:b/>
                <w:lang w:val="en-US"/>
              </w:rPr>
            </w:pPr>
            <w:r w:rsidRPr="00730199">
              <w:rPr>
                <w:b/>
              </w:rPr>
              <w:t>Правильно</w:t>
            </w:r>
          </w:p>
        </w:tc>
        <w:tc>
          <w:tcPr>
            <w:tcW w:w="5246" w:type="dxa"/>
          </w:tcPr>
          <w:p w:rsidR="009B0A54" w:rsidRPr="00730199" w:rsidRDefault="009B0A54" w:rsidP="00C34BAC">
            <w:pPr>
              <w:spacing w:after="100" w:afterAutospacing="1"/>
              <w:jc w:val="center"/>
              <w:rPr>
                <w:b/>
                <w:lang w:val="en-US"/>
              </w:rPr>
            </w:pPr>
            <w:r w:rsidRPr="00730199">
              <w:rPr>
                <w:b/>
              </w:rPr>
              <w:t>Неправильно</w:t>
            </w:r>
          </w:p>
        </w:tc>
      </w:tr>
      <w:tr w:rsidR="009B0A54" w:rsidRPr="00730199" w:rsidTr="00730199">
        <w:trPr>
          <w:trHeight w:val="410"/>
        </w:trPr>
        <w:tc>
          <w:tcPr>
            <w:tcW w:w="4785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Любить ребенка, таким какой он есть</w:t>
            </w:r>
          </w:p>
        </w:tc>
        <w:tc>
          <w:tcPr>
            <w:tcW w:w="5246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Любить ребенка за его достижения</w:t>
            </w:r>
          </w:p>
        </w:tc>
      </w:tr>
      <w:tr w:rsidR="009B0A54" w:rsidRPr="00730199" w:rsidTr="00730199">
        <w:trPr>
          <w:trHeight w:val="677"/>
        </w:trPr>
        <w:tc>
          <w:tcPr>
            <w:tcW w:w="4785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Поощрять самостоятельность ребенка</w:t>
            </w:r>
          </w:p>
        </w:tc>
        <w:tc>
          <w:tcPr>
            <w:tcW w:w="5246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Делать за ребенка то, с чем он способен справиться сам</w:t>
            </w:r>
          </w:p>
        </w:tc>
      </w:tr>
      <w:tr w:rsidR="009B0A54" w:rsidRPr="00730199" w:rsidTr="00C34BAC">
        <w:trPr>
          <w:trHeight w:val="559"/>
        </w:trPr>
        <w:tc>
          <w:tcPr>
            <w:tcW w:w="4785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Дарить подарки искренне</w:t>
            </w:r>
          </w:p>
        </w:tc>
        <w:tc>
          <w:tcPr>
            <w:tcW w:w="5246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«Откупаться» от ребенка игрушками</w:t>
            </w:r>
          </w:p>
        </w:tc>
      </w:tr>
      <w:tr w:rsidR="009B0A54" w:rsidRPr="00730199" w:rsidTr="00730199">
        <w:trPr>
          <w:trHeight w:val="542"/>
        </w:trPr>
        <w:tc>
          <w:tcPr>
            <w:tcW w:w="4785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Игнорировать истерики ребенка</w:t>
            </w:r>
          </w:p>
        </w:tc>
        <w:tc>
          <w:tcPr>
            <w:tcW w:w="5246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Превращать истерики ребенка в спектакль</w:t>
            </w:r>
          </w:p>
        </w:tc>
      </w:tr>
      <w:tr w:rsidR="009B0A54" w:rsidRPr="00730199" w:rsidTr="00C34BAC">
        <w:trPr>
          <w:trHeight w:val="835"/>
        </w:trPr>
        <w:tc>
          <w:tcPr>
            <w:tcW w:w="4785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Придерживаться единой тактики воспитания в семье</w:t>
            </w:r>
          </w:p>
        </w:tc>
        <w:tc>
          <w:tcPr>
            <w:tcW w:w="5246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Предъявлять к ребенку противоречивые требования</w:t>
            </w:r>
          </w:p>
        </w:tc>
      </w:tr>
      <w:tr w:rsidR="009B0A54" w:rsidRPr="00730199" w:rsidTr="00730199">
        <w:trPr>
          <w:trHeight w:val="718"/>
        </w:trPr>
        <w:tc>
          <w:tcPr>
            <w:tcW w:w="4785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Учить ребенка соотносить свои желания с желаниями и возможностями других</w:t>
            </w:r>
          </w:p>
        </w:tc>
        <w:tc>
          <w:tcPr>
            <w:tcW w:w="5246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Стараться удовлетворять все запросы ребенка</w:t>
            </w:r>
          </w:p>
        </w:tc>
      </w:tr>
      <w:tr w:rsidR="009B0A54" w:rsidRPr="00730199" w:rsidTr="00730199">
        <w:trPr>
          <w:trHeight w:val="995"/>
        </w:trPr>
        <w:tc>
          <w:tcPr>
            <w:tcW w:w="4785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Отказывать ребенку в приобретении новой игрушки, объясняя причину</w:t>
            </w:r>
          </w:p>
        </w:tc>
        <w:tc>
          <w:tcPr>
            <w:tcW w:w="5246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Мотивировать свои отказы «надуманными» причинами или вовсе не говорить ребенку о своих мотивах</w:t>
            </w:r>
          </w:p>
        </w:tc>
      </w:tr>
      <w:tr w:rsidR="009B0A54" w:rsidRPr="00730199" w:rsidTr="00730199">
        <w:trPr>
          <w:trHeight w:val="569"/>
        </w:trPr>
        <w:tc>
          <w:tcPr>
            <w:tcW w:w="4785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Уважать потребность ребенка в собственном волеизъявлении</w:t>
            </w:r>
          </w:p>
        </w:tc>
        <w:tc>
          <w:tcPr>
            <w:tcW w:w="5246" w:type="dxa"/>
          </w:tcPr>
          <w:p w:rsidR="009B0A54" w:rsidRPr="00730199" w:rsidRDefault="009B0A54" w:rsidP="00C34BAC">
            <w:pPr>
              <w:spacing w:after="100" w:afterAutospacing="1"/>
            </w:pPr>
            <w:r w:rsidRPr="00730199">
              <w:t>Подавлять его волю для того, чтобы подчеркнуть главенствующую роль</w:t>
            </w:r>
          </w:p>
        </w:tc>
      </w:tr>
    </w:tbl>
    <w:p w:rsidR="00441FFE" w:rsidRPr="00730199" w:rsidRDefault="00441FFE"/>
    <w:sectPr w:rsidR="00441FFE" w:rsidRPr="00730199" w:rsidSect="007301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2A"/>
    <w:multiLevelType w:val="hybridMultilevel"/>
    <w:tmpl w:val="0C64D806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4F86"/>
    <w:multiLevelType w:val="hybridMultilevel"/>
    <w:tmpl w:val="36E08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6A21C7"/>
    <w:multiLevelType w:val="hybridMultilevel"/>
    <w:tmpl w:val="F574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585B58"/>
    <w:multiLevelType w:val="hybridMultilevel"/>
    <w:tmpl w:val="2B5AA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0D54B0"/>
    <w:multiLevelType w:val="hybridMultilevel"/>
    <w:tmpl w:val="42F2B4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10608D"/>
    <w:multiLevelType w:val="hybridMultilevel"/>
    <w:tmpl w:val="8FF2C15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87B69"/>
    <w:multiLevelType w:val="hybridMultilevel"/>
    <w:tmpl w:val="5EF2EA2C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04BF9"/>
    <w:multiLevelType w:val="hybridMultilevel"/>
    <w:tmpl w:val="CE5E9EB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54"/>
    <w:rsid w:val="00441FFE"/>
    <w:rsid w:val="00730199"/>
    <w:rsid w:val="009B0A54"/>
    <w:rsid w:val="00C3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9FB5"/>
  <w15:chartTrackingRefBased/>
  <w15:docId w15:val="{F5703FE5-7799-40B1-8F13-8A54215A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Игоревич</dc:creator>
  <cp:keywords/>
  <dc:description/>
  <cp:lastModifiedBy>Игоревич</cp:lastModifiedBy>
  <cp:revision>1</cp:revision>
  <dcterms:created xsi:type="dcterms:W3CDTF">2019-04-25T19:50:00Z</dcterms:created>
  <dcterms:modified xsi:type="dcterms:W3CDTF">2019-04-25T20:26:00Z</dcterms:modified>
</cp:coreProperties>
</file>