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CDDC" w:themeColor="accent5" w:themeTint="99"/>
  <w:body>
    <w:tbl>
      <w:tblPr>
        <w:tblStyle w:val="a6"/>
        <w:tblW w:w="10489" w:type="dxa"/>
        <w:tblInd w:w="-885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/>
      </w:tblPr>
      <w:tblGrid>
        <w:gridCol w:w="10489"/>
      </w:tblGrid>
      <w:tr w:rsidR="00904E80" w:rsidRPr="00904E80" w:rsidTr="00C848EB">
        <w:trPr>
          <w:trHeight w:val="15766"/>
        </w:trPr>
        <w:tc>
          <w:tcPr>
            <w:tcW w:w="10489" w:type="dxa"/>
          </w:tcPr>
          <w:p w:rsidR="00904E80" w:rsidRDefault="00904E80" w:rsidP="00904E80">
            <w:pPr>
              <w:shd w:val="clear" w:color="auto" w:fill="92CDDC" w:themeFill="accent5" w:themeFillTint="99"/>
              <w:spacing w:before="100" w:beforeAutospacing="1" w:after="100" w:afterAutospacing="1"/>
              <w:ind w:left="14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904E80" w:rsidRDefault="00904E80" w:rsidP="00904E80">
            <w:pPr>
              <w:shd w:val="clear" w:color="auto" w:fill="92CDDC" w:themeFill="accent5" w:themeFillTint="99"/>
              <w:spacing w:before="100" w:beforeAutospacing="1" w:after="100" w:afterAutospacing="1"/>
              <w:ind w:left="14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904E80" w:rsidRDefault="00904E80" w:rsidP="00904E80">
            <w:pPr>
              <w:shd w:val="clear" w:color="auto" w:fill="92CDDC" w:themeFill="accent5" w:themeFillTint="99"/>
              <w:spacing w:before="100" w:beforeAutospacing="1" w:after="100" w:afterAutospacing="1"/>
              <w:ind w:left="14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904E80" w:rsidRDefault="00904E80" w:rsidP="00904E80">
            <w:pPr>
              <w:shd w:val="clear" w:color="auto" w:fill="92CDDC" w:themeFill="accent5" w:themeFillTint="99"/>
              <w:spacing w:before="100" w:beforeAutospacing="1" w:after="100" w:afterAutospacing="1"/>
              <w:ind w:left="14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904E80" w:rsidRPr="00F45789" w:rsidRDefault="00904E80" w:rsidP="00904E80">
            <w:pPr>
              <w:shd w:val="clear" w:color="auto" w:fill="92CDDC" w:themeFill="accent5" w:themeFillTint="99"/>
              <w:spacing w:before="100" w:beforeAutospacing="1" w:after="100" w:afterAutospacing="1"/>
              <w:ind w:left="1416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  <w:r w:rsidRPr="00F45789">
              <w:rPr>
                <w:rFonts w:ascii="Arial Black" w:eastAsia="Times New Roman" w:hAnsi="Arial Black" w:cs="Times New Roman"/>
                <w:b/>
                <w:bCs/>
                <w:color w:val="000000"/>
                <w:sz w:val="44"/>
                <w:szCs w:val="44"/>
                <w:lang w:eastAsia="ru-RU"/>
              </w:rPr>
              <w:t>Консультация для родителей:</w:t>
            </w:r>
          </w:p>
          <w:p w:rsidR="00904E80" w:rsidRPr="00F45789" w:rsidRDefault="00904E80" w:rsidP="00904E80">
            <w:pPr>
              <w:shd w:val="clear" w:color="auto" w:fill="92CDDC" w:themeFill="accent5" w:themeFillTint="99"/>
              <w:spacing w:before="100" w:beforeAutospacing="1" w:after="100" w:afterAutospacing="1"/>
              <w:ind w:left="1416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52"/>
                <w:szCs w:val="52"/>
                <w:lang w:eastAsia="ru-RU"/>
              </w:rPr>
            </w:pPr>
            <w:r w:rsidRPr="00F45789">
              <w:rPr>
                <w:rFonts w:ascii="Arial Black" w:eastAsia="Times New Roman" w:hAnsi="Arial Black" w:cs="Times New Roman"/>
                <w:b/>
                <w:bCs/>
                <w:color w:val="000000"/>
                <w:sz w:val="52"/>
                <w:szCs w:val="52"/>
                <w:lang w:eastAsia="ru-RU"/>
              </w:rPr>
              <w:t>«Как познакомить дошкольников с космосом»</w:t>
            </w:r>
          </w:p>
          <w:p w:rsidR="00904E80" w:rsidRPr="00F45789" w:rsidRDefault="00904E80" w:rsidP="00904E80">
            <w:pPr>
              <w:shd w:val="clear" w:color="auto" w:fill="92CDDC" w:themeFill="accent5" w:themeFillTint="99"/>
              <w:spacing w:before="100" w:beforeAutospacing="1" w:after="100" w:afterAutospacing="1"/>
              <w:ind w:left="1416" w:firstLine="708"/>
              <w:rPr>
                <w:rFonts w:ascii="Arial Black" w:eastAsia="Times New Roman" w:hAnsi="Arial Black" w:cs="Times New Roman"/>
                <w:sz w:val="52"/>
                <w:szCs w:val="52"/>
                <w:lang w:eastAsia="ru-RU"/>
              </w:rPr>
            </w:pPr>
          </w:p>
          <w:p w:rsidR="00904E80" w:rsidRDefault="00904E80" w:rsidP="00904E80">
            <w:pPr>
              <w:shd w:val="clear" w:color="auto" w:fill="92CDDC" w:themeFill="accent5" w:themeFillTint="99"/>
              <w:spacing w:before="100" w:beforeAutospacing="1" w:after="100" w:afterAutospacing="1"/>
              <w:ind w:left="1416" w:firstLine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904E80" w:rsidRDefault="00904E80" w:rsidP="00904E80">
            <w:pPr>
              <w:shd w:val="clear" w:color="auto" w:fill="92CDDC" w:themeFill="accent5" w:themeFillTint="99"/>
              <w:spacing w:before="100" w:beforeAutospacing="1" w:after="100" w:afterAutospacing="1"/>
              <w:ind w:left="1416" w:firstLine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906982" cy="2524991"/>
                  <wp:effectExtent l="19050" t="19050" r="17780" b="27940"/>
                  <wp:docPr id="1" name="Рисунок 1" descr="Презентация на тему космос для дошкольников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резентация на тему космос для дошкольников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6982" cy="252499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4E80" w:rsidRDefault="00904E80" w:rsidP="00904E80">
            <w:pPr>
              <w:shd w:val="clear" w:color="auto" w:fill="92CDDC" w:themeFill="accent5" w:themeFillTint="99"/>
              <w:spacing w:before="100" w:beforeAutospacing="1" w:after="100" w:afterAutospacing="1"/>
              <w:ind w:left="1416" w:firstLine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904E80" w:rsidRDefault="00904E80" w:rsidP="00904E80">
            <w:pPr>
              <w:shd w:val="clear" w:color="auto" w:fill="92CDDC" w:themeFill="accent5" w:themeFillTint="99"/>
              <w:spacing w:before="100" w:beforeAutospacing="1" w:after="100" w:afterAutospacing="1"/>
              <w:ind w:left="1416" w:firstLine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904E80" w:rsidRDefault="00904E80" w:rsidP="00751A6A">
            <w:pPr>
              <w:shd w:val="clear" w:color="auto" w:fill="92CDDC" w:themeFill="accent5" w:themeFillTint="99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904E80" w:rsidRDefault="00904E80" w:rsidP="00904E80">
            <w:pPr>
              <w:shd w:val="clear" w:color="auto" w:fill="92CDDC" w:themeFill="accent5" w:themeFillTint="99"/>
              <w:spacing w:before="100" w:beforeAutospacing="1" w:after="100" w:afterAutospacing="1"/>
              <w:ind w:left="1416" w:firstLine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B04359" w:rsidRDefault="00B04359" w:rsidP="00751A6A">
            <w:pPr>
              <w:shd w:val="clear" w:color="auto" w:fill="92CDDC" w:themeFill="accent5" w:themeFillTint="99"/>
              <w:spacing w:before="100" w:beforeAutospacing="1" w:after="100" w:afterAutospacing="1"/>
              <w:ind w:left="1416" w:firstLine="7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043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Улан-Удэ</w:t>
            </w:r>
          </w:p>
          <w:p w:rsidR="00B04359" w:rsidRPr="00B04359" w:rsidRDefault="00B04359" w:rsidP="00751A6A">
            <w:pPr>
              <w:shd w:val="clear" w:color="auto" w:fill="92CDDC" w:themeFill="accent5" w:themeFillTint="99"/>
              <w:spacing w:before="100" w:beforeAutospacing="1" w:after="100" w:afterAutospacing="1"/>
              <w:ind w:left="1416" w:firstLine="7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B043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021</w:t>
            </w:r>
          </w:p>
          <w:p w:rsidR="00904E80" w:rsidRPr="00B04359" w:rsidRDefault="00904E80" w:rsidP="00904E80">
            <w:pPr>
              <w:shd w:val="clear" w:color="auto" w:fill="92CDDC" w:themeFill="accent5" w:themeFillTint="99"/>
              <w:spacing w:before="100" w:beforeAutospacing="1" w:after="100" w:afterAutospacing="1"/>
              <w:ind w:left="1416" w:firstLine="7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51A6A" w:rsidRDefault="00751A6A" w:rsidP="00751A6A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751A6A" w:rsidRDefault="00751A6A" w:rsidP="00751A6A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51A6A" w:rsidRDefault="00751A6A" w:rsidP="00751A6A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B5042" w:rsidRDefault="00904E80" w:rsidP="00751A6A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79091" cy="2834319"/>
                  <wp:effectExtent l="19050" t="19050" r="11859" b="23181"/>
                  <wp:docPr id="2" name="Рисунок 2" descr="Кратковременные проэкты для дошкольников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Кратковременные проэкты для дошкольни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1353" cy="283601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5042" w:rsidRDefault="00AB5042" w:rsidP="007F13B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51A6A" w:rsidRDefault="00751A6A" w:rsidP="007F13B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51A6A" w:rsidRDefault="00751A6A" w:rsidP="007F13B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B5042" w:rsidRDefault="00904E80" w:rsidP="00751A6A">
            <w:pPr>
              <w:spacing w:after="200"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41F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сть одна старая сказка. В ней рассказывается про короля, который хотел все знать, но не знал когда и с чего начать свое обучение. Развивать познавательный интерес ребенка нужно как можно раньше в дошкольном детстве, потому, что, чем больше знает маленький человек, тем легче ему будет в жизни, тем быстрее он найдет место в нашем интересном и прекрасном мире.                                                                                       Дошкольный возраст – это замечательное время и для детей и для родителей, в этот период малыш активно познает мир, интересуется всем на свете, открывает для себя новые истины. Мы так привыкли к тому, что нас окружает, и часто не замечаем, какие чудеса происходят вокруг нас каждый день. Поэтому перед нами взрослыми стоит огромная задача, как можно больше времени уделять общению с ребенком, рассказывать ему обо всем, о чем он спросит. Детские вопросы дают нам взрослым шанс освежить в памяти, то, что уже забылось, вернуться в детство и посмотреть на мир глазами детей.                                                                                                       Каждый ребенок с восхищением смотрит на звездное небо. Ему больше хочется узнать о планетах и звездах. Лучше всего начать рассказ с того, что жизнь на Земле зависит от Солнца. Поскольку размеры Вселенной никто представить не может, объясните некоторые космические явления на обычных вещах. Для начала возьмите фонарик и при выключенном свете включите его. Затем покажите ребенку на близком расстоянии. Потом отойдите дальше. Обратите внимание ребенка, что фонарик стал меньше в размере, а свет от него тусклым. Так ребенку будет легче понять, что звезды только кажутся маленькими. Ведь они очень далеко от Земли. Если ребенок будет интересоваться, насколько Земля меньше в размере, чем Солнце, можно показать ему на примере горошины и арбуза. Так ему будет легче понять, что Земля по отношению к Солнцу имеет размер горошины.                            Ребенок может заинтересоваться, почему Луна может быть круглой и в форме полумесяца. </w:t>
            </w:r>
            <w:r w:rsidRPr="00B41F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Для проведения опыта можно использовать мяч и настольную лампу. Вы вместе можете создать Луну, и ребенок все поймет. Предложите ребенку стать главным Звездочетом, которому будет поручено сосчитать все звезды. В темной комнате направьте свет от фонарика на свободную стену, включайте и выключайте его. Луч можно направлять в разные стороны, сияние звезды может длиться долго, или она погаснет быстро. Эта игра разовьет у него внимание, а также способность к быстрому переключению внимания, совершенству</w:t>
            </w:r>
            <w:r w:rsidR="00B63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ет навыки счета</w:t>
            </w:r>
            <w:proofErr w:type="gramStart"/>
            <w:r w:rsidRPr="00B41F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К</w:t>
            </w:r>
            <w:proofErr w:type="gramEnd"/>
            <w:r w:rsidRPr="00B41F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огда ребенок интересуется космосом лучше объяснять ему на простых примерах, не увлекаясь космической терминологией, он все поймет, если вы будете разговаривать на понятном ему языке. Рассказывая детям о космосе, не ленитесь подбирать интересный материал, после таких бесед ребенку будет интересно все, что происходит в космическом пространстве, и даже когда он повзрослеет, глядя на вечернее или ночное небо, вспомнит ваши беседы и радостно улыбнется!</w:t>
            </w:r>
          </w:p>
          <w:p w:rsidR="00AB5042" w:rsidRPr="00B41FFB" w:rsidRDefault="00AB5042" w:rsidP="00904E80">
            <w:pPr>
              <w:spacing w:after="20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3C5A" w:rsidRDefault="00904E80" w:rsidP="00751A6A">
            <w:pPr>
              <w:shd w:val="clear" w:color="auto" w:fill="92CDDC" w:themeFill="accent5" w:themeFillTint="99"/>
              <w:spacing w:before="100" w:beforeAutospacing="1" w:after="100" w:afterAutospacing="1"/>
              <w:ind w:left="1416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407195" cy="2555397"/>
                  <wp:effectExtent l="19050" t="19050" r="21805" b="16353"/>
                  <wp:docPr id="12" name="Рисунок 12" descr="Диагностика по теме космос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Диагностика по теме космо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3898" cy="256792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4E80" w:rsidRPr="00751A6A" w:rsidRDefault="00B63C5A" w:rsidP="00751A6A">
            <w:pPr>
              <w:shd w:val="clear" w:color="auto" w:fill="92CDDC" w:themeFill="accent5" w:themeFillTint="99"/>
              <w:spacing w:before="100" w:beforeAutospacing="1" w:after="100" w:afterAutospacing="1"/>
              <w:ind w:left="1416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515623" cy="2624998"/>
                  <wp:effectExtent l="19050" t="19050" r="27677" b="22952"/>
                  <wp:docPr id="5" name="Рисунок 5" descr="Наша голубая планета занятия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Наша голубая планета занят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91" cy="262437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4359" w:rsidRPr="00904E80" w:rsidTr="00C848EB">
        <w:trPr>
          <w:trHeight w:val="15766"/>
        </w:trPr>
        <w:tc>
          <w:tcPr>
            <w:tcW w:w="10489" w:type="dxa"/>
          </w:tcPr>
          <w:p w:rsidR="00B04359" w:rsidRDefault="00B04359" w:rsidP="00751A6A">
            <w:pPr>
              <w:shd w:val="clear" w:color="auto" w:fill="92CDDC" w:themeFill="accent5" w:themeFillTint="99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B63C5A" w:rsidRDefault="00B63C5A" w:rsidP="00751A6A">
      <w:pPr>
        <w:shd w:val="clear" w:color="auto" w:fill="92CDDC" w:themeFill="accent5" w:themeFillTint="9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63C5A" w:rsidSect="00751A6A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08"/>
  <w:characterSpacingControl w:val="doNotCompress"/>
  <w:compat/>
  <w:rsids>
    <w:rsidRoot w:val="00372FE6"/>
    <w:rsid w:val="00131873"/>
    <w:rsid w:val="003379D4"/>
    <w:rsid w:val="00372FE6"/>
    <w:rsid w:val="00660368"/>
    <w:rsid w:val="006F5419"/>
    <w:rsid w:val="00751A6A"/>
    <w:rsid w:val="007F13B8"/>
    <w:rsid w:val="00904E80"/>
    <w:rsid w:val="00AB5042"/>
    <w:rsid w:val="00B04359"/>
    <w:rsid w:val="00B41FFB"/>
    <w:rsid w:val="00B63C5A"/>
    <w:rsid w:val="00C848EB"/>
    <w:rsid w:val="00CB1380"/>
    <w:rsid w:val="00CB71AA"/>
    <w:rsid w:val="00E36B89"/>
    <w:rsid w:val="00F45789"/>
    <w:rsid w:val="00F60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F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0368"/>
    <w:pPr>
      <w:ind w:left="720"/>
      <w:contextualSpacing/>
    </w:pPr>
  </w:style>
  <w:style w:type="table" w:styleId="a6">
    <w:name w:val="Table Grid"/>
    <w:basedOn w:val="a1"/>
    <w:uiPriority w:val="59"/>
    <w:rsid w:val="00904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F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0368"/>
    <w:pPr>
      <w:ind w:left="720"/>
      <w:contextualSpacing/>
    </w:pPr>
  </w:style>
  <w:style w:type="table" w:styleId="a6">
    <w:name w:val="Table Grid"/>
    <w:basedOn w:val="a1"/>
    <w:uiPriority w:val="59"/>
    <w:rsid w:val="00904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lanetadetstva.net/wp-content/uploads/2013/11/proekt-dlya-podgotovitelnoj-gruppy-na-temu-udivitelnyj-mir-kosmosa-18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planetadetstva.net/wp-content/uploads/2013/11/proekt-dlya-podgotovitelnoj-gruppy-na-temu-udivitelnyj-mir-kosmosa-19.jpg" TargetMode="External"/><Relationship Id="rId5" Type="http://schemas.openxmlformats.org/officeDocument/2006/relationships/hyperlink" Target="http://planetadetstva.net/wp-content/uploads/2013/11/proekt-dlya-podgotovitelnoj-gruppy-na-temu-udivitelnyj-mir-kosmosa-1.jpg" TargetMode="Externa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planetadetstva.net/wp-content/uploads/2013/11/proekt-dlya-podgotovitelnoj-gruppy-na-temu-udivitelnyj-mir-kosmosa-8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лавная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66956-2830-45DC-A986-C003CB7B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</dc:creator>
  <cp:lastModifiedBy>Третий</cp:lastModifiedBy>
  <cp:revision>11</cp:revision>
  <dcterms:created xsi:type="dcterms:W3CDTF">2017-04-03T12:31:00Z</dcterms:created>
  <dcterms:modified xsi:type="dcterms:W3CDTF">2021-12-17T03:34:00Z</dcterms:modified>
</cp:coreProperties>
</file>